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BA4B38" w14:textId="2B406EA1" w:rsidR="00A97BA9" w:rsidRDefault="00A97BA9" w:rsidP="00A97BA9">
      <w:pPr>
        <w:pStyle w:val="CRCoverPage"/>
        <w:tabs>
          <w:tab w:val="right" w:pos="9639"/>
        </w:tabs>
        <w:spacing w:after="0"/>
        <w:rPr>
          <w:b/>
          <w:i/>
          <w:noProof/>
          <w:sz w:val="28"/>
        </w:rPr>
      </w:pPr>
      <w:bookmarkStart w:id="0" w:name="_Hlk148443513"/>
      <w:r>
        <w:rPr>
          <w:b/>
          <w:noProof/>
          <w:sz w:val="24"/>
        </w:rPr>
        <w:t>3GPP TSG-SA WG4 Meeting #126</w:t>
      </w:r>
      <w:r>
        <w:rPr>
          <w:b/>
          <w:i/>
          <w:noProof/>
          <w:sz w:val="28"/>
        </w:rPr>
        <w:tab/>
      </w:r>
      <w:r>
        <w:rPr>
          <w:b/>
          <w:noProof/>
          <w:sz w:val="24"/>
        </w:rPr>
        <w:t>S4-23</w:t>
      </w:r>
      <w:r>
        <w:rPr>
          <w:b/>
          <w:noProof/>
          <w:sz w:val="24"/>
        </w:rPr>
        <w:t>1606</w:t>
      </w:r>
    </w:p>
    <w:p w14:paraId="11E49CF5" w14:textId="77777777" w:rsidR="00A97BA9" w:rsidRDefault="00A97BA9" w:rsidP="00A97BA9">
      <w:pPr>
        <w:pStyle w:val="CRCoverPage"/>
        <w:outlineLvl w:val="0"/>
        <w:rPr>
          <w:b/>
          <w:noProof/>
          <w:sz w:val="24"/>
        </w:rPr>
      </w:pPr>
      <w:r>
        <w:rPr>
          <w:b/>
          <w:noProof/>
          <w:sz w:val="24"/>
        </w:rPr>
        <w:t>Chicago, USA, 13 - 17 November 2023</w:t>
      </w:r>
    </w:p>
    <w:p w14:paraId="0A660EFE" w14:textId="77777777" w:rsidR="00A97BA9" w:rsidRPr="007B5456" w:rsidRDefault="00A97BA9" w:rsidP="00A97BA9">
      <w:pPr>
        <w:spacing w:after="120"/>
        <w:ind w:left="1985" w:hanging="1985"/>
        <w:rPr>
          <w:rFonts w:ascii="Arial" w:hAnsi="Arial" w:cs="Arial"/>
          <w:bCs/>
        </w:rPr>
      </w:pPr>
    </w:p>
    <w:tbl>
      <w:tblPr>
        <w:tblW w:w="9923" w:type="dxa"/>
        <w:tblLayout w:type="fixed"/>
        <w:tblCellMar>
          <w:left w:w="57" w:type="dxa"/>
          <w:right w:w="57" w:type="dxa"/>
        </w:tblCellMar>
        <w:tblLook w:val="0000" w:firstRow="0" w:lastRow="0" w:firstColumn="0" w:lastColumn="0" w:noHBand="0" w:noVBand="0"/>
      </w:tblPr>
      <w:tblGrid>
        <w:gridCol w:w="1098"/>
        <w:gridCol w:w="497"/>
        <w:gridCol w:w="516"/>
        <w:gridCol w:w="3234"/>
        <w:gridCol w:w="137"/>
        <w:gridCol w:w="4441"/>
      </w:tblGrid>
      <w:tr w:rsidR="007660FA" w:rsidRPr="007660FA" w14:paraId="27FE4A1E" w14:textId="77777777" w:rsidTr="00A97BA9">
        <w:trPr>
          <w:cantSplit/>
        </w:trPr>
        <w:tc>
          <w:tcPr>
            <w:tcW w:w="1098" w:type="dxa"/>
            <w:vMerge w:val="restart"/>
            <w:vAlign w:val="center"/>
          </w:tcPr>
          <w:p w14:paraId="0497D7E2" w14:textId="77777777" w:rsidR="007660FA" w:rsidRPr="007660FA" w:rsidRDefault="007660FA" w:rsidP="007660FA">
            <w:pPr>
              <w:spacing w:before="0"/>
              <w:jc w:val="center"/>
              <w:rPr>
                <w:sz w:val="20"/>
                <w:szCs w:val="20"/>
              </w:rPr>
            </w:pPr>
            <w:bookmarkStart w:id="1" w:name="dnum" w:colFirst="2" w:colLast="2"/>
            <w:bookmarkStart w:id="2" w:name="dtableau"/>
            <w:bookmarkEnd w:id="0"/>
            <w:r w:rsidRPr="007660FA">
              <w:rPr>
                <w:noProof/>
              </w:rPr>
              <w:drawing>
                <wp:inline distT="0" distB="0" distL="0" distR="0" wp14:anchorId="6DE20068" wp14:editId="123696A9">
                  <wp:extent cx="647700" cy="7048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47700" cy="704850"/>
                          </a:xfrm>
                          <a:prstGeom prst="rect">
                            <a:avLst/>
                          </a:prstGeom>
                          <a:noFill/>
                          <a:ln>
                            <a:noFill/>
                          </a:ln>
                        </pic:spPr>
                      </pic:pic>
                    </a:graphicData>
                  </a:graphic>
                </wp:inline>
              </w:drawing>
            </w:r>
          </w:p>
        </w:tc>
        <w:tc>
          <w:tcPr>
            <w:tcW w:w="4384" w:type="dxa"/>
            <w:gridSpan w:val="4"/>
            <w:vMerge w:val="restart"/>
          </w:tcPr>
          <w:p w14:paraId="5041B4D2" w14:textId="77777777" w:rsidR="007660FA" w:rsidRPr="007660FA" w:rsidRDefault="007660FA" w:rsidP="007660FA">
            <w:pPr>
              <w:rPr>
                <w:sz w:val="16"/>
                <w:szCs w:val="16"/>
              </w:rPr>
            </w:pPr>
            <w:r w:rsidRPr="007660FA">
              <w:rPr>
                <w:sz w:val="16"/>
                <w:szCs w:val="16"/>
              </w:rPr>
              <w:t>INTERNATIONAL TELECOMMUNICATION UNION</w:t>
            </w:r>
          </w:p>
          <w:p w14:paraId="03C2AD37" w14:textId="77777777" w:rsidR="007660FA" w:rsidRPr="007660FA" w:rsidRDefault="007660FA" w:rsidP="007660FA">
            <w:pPr>
              <w:rPr>
                <w:b/>
                <w:bCs/>
                <w:sz w:val="26"/>
                <w:szCs w:val="26"/>
              </w:rPr>
            </w:pPr>
            <w:r w:rsidRPr="007660FA">
              <w:rPr>
                <w:b/>
                <w:bCs/>
                <w:sz w:val="26"/>
                <w:szCs w:val="26"/>
              </w:rPr>
              <w:t>TELECOMMUNICATION</w:t>
            </w:r>
            <w:r w:rsidRPr="007660FA">
              <w:rPr>
                <w:b/>
                <w:bCs/>
                <w:sz w:val="26"/>
                <w:szCs w:val="26"/>
              </w:rPr>
              <w:br/>
              <w:t>STANDARDIZATION SECTOR</w:t>
            </w:r>
          </w:p>
          <w:p w14:paraId="5E7BD10C" w14:textId="77777777" w:rsidR="007660FA" w:rsidRPr="007660FA" w:rsidRDefault="007660FA" w:rsidP="007660FA">
            <w:pPr>
              <w:rPr>
                <w:sz w:val="20"/>
                <w:szCs w:val="20"/>
              </w:rPr>
            </w:pPr>
            <w:r w:rsidRPr="007660FA">
              <w:rPr>
                <w:sz w:val="20"/>
                <w:szCs w:val="20"/>
              </w:rPr>
              <w:t xml:space="preserve">STUDY PERIOD </w:t>
            </w:r>
            <w:bookmarkStart w:id="3" w:name="dstudyperiod"/>
            <w:r w:rsidRPr="007660FA">
              <w:rPr>
                <w:sz w:val="20"/>
              </w:rPr>
              <w:t>2022</w:t>
            </w:r>
            <w:r w:rsidRPr="007660FA">
              <w:rPr>
                <w:sz w:val="20"/>
                <w:szCs w:val="20"/>
              </w:rPr>
              <w:t>-</w:t>
            </w:r>
            <w:r w:rsidRPr="007660FA">
              <w:rPr>
                <w:sz w:val="20"/>
              </w:rPr>
              <w:t>2024</w:t>
            </w:r>
            <w:bookmarkEnd w:id="3"/>
          </w:p>
        </w:tc>
        <w:tc>
          <w:tcPr>
            <w:tcW w:w="4441" w:type="dxa"/>
            <w:vAlign w:val="center"/>
          </w:tcPr>
          <w:p w14:paraId="4F0FB0CB" w14:textId="2F60D1BF" w:rsidR="007660FA" w:rsidRPr="007660FA" w:rsidRDefault="007660FA" w:rsidP="007660FA">
            <w:pPr>
              <w:pStyle w:val="Docnumber"/>
              <w:rPr>
                <w:sz w:val="32"/>
              </w:rPr>
            </w:pPr>
            <w:r>
              <w:rPr>
                <w:sz w:val="32"/>
              </w:rPr>
              <w:t>SG12-LS52</w:t>
            </w:r>
          </w:p>
        </w:tc>
      </w:tr>
      <w:tr w:rsidR="007660FA" w:rsidRPr="007660FA" w14:paraId="3453EB44" w14:textId="77777777" w:rsidTr="00A97BA9">
        <w:trPr>
          <w:cantSplit/>
        </w:trPr>
        <w:tc>
          <w:tcPr>
            <w:tcW w:w="1098" w:type="dxa"/>
            <w:vMerge/>
          </w:tcPr>
          <w:p w14:paraId="616E29BA" w14:textId="77777777" w:rsidR="007660FA" w:rsidRPr="007660FA" w:rsidRDefault="007660FA" w:rsidP="007660FA">
            <w:pPr>
              <w:rPr>
                <w:smallCaps/>
                <w:sz w:val="20"/>
              </w:rPr>
            </w:pPr>
            <w:bookmarkStart w:id="4" w:name="dsg" w:colFirst="2" w:colLast="2"/>
            <w:bookmarkEnd w:id="1"/>
          </w:p>
        </w:tc>
        <w:tc>
          <w:tcPr>
            <w:tcW w:w="4384" w:type="dxa"/>
            <w:gridSpan w:val="4"/>
            <w:vMerge/>
          </w:tcPr>
          <w:p w14:paraId="5A43B3B0" w14:textId="77777777" w:rsidR="007660FA" w:rsidRPr="007660FA" w:rsidRDefault="007660FA" w:rsidP="007660FA">
            <w:pPr>
              <w:rPr>
                <w:smallCaps/>
                <w:sz w:val="20"/>
              </w:rPr>
            </w:pPr>
          </w:p>
        </w:tc>
        <w:tc>
          <w:tcPr>
            <w:tcW w:w="4441" w:type="dxa"/>
          </w:tcPr>
          <w:p w14:paraId="72514F16" w14:textId="24536BF1" w:rsidR="007660FA" w:rsidRPr="007660FA" w:rsidRDefault="007660FA" w:rsidP="007660FA">
            <w:pPr>
              <w:jc w:val="right"/>
              <w:rPr>
                <w:b/>
                <w:bCs/>
                <w:smallCaps/>
                <w:sz w:val="28"/>
                <w:szCs w:val="28"/>
              </w:rPr>
            </w:pPr>
            <w:r>
              <w:rPr>
                <w:b/>
                <w:bCs/>
                <w:smallCaps/>
                <w:sz w:val="28"/>
                <w:szCs w:val="28"/>
              </w:rPr>
              <w:t>STUDY GROUP 12</w:t>
            </w:r>
          </w:p>
        </w:tc>
      </w:tr>
      <w:bookmarkEnd w:id="4"/>
      <w:tr w:rsidR="007660FA" w:rsidRPr="007660FA" w14:paraId="74014C91" w14:textId="77777777" w:rsidTr="00A97BA9">
        <w:trPr>
          <w:cantSplit/>
        </w:trPr>
        <w:tc>
          <w:tcPr>
            <w:tcW w:w="1098" w:type="dxa"/>
            <w:vMerge/>
          </w:tcPr>
          <w:p w14:paraId="12755551" w14:textId="77777777" w:rsidR="007660FA" w:rsidRPr="007660FA" w:rsidRDefault="007660FA" w:rsidP="007660FA">
            <w:pPr>
              <w:rPr>
                <w:b/>
                <w:bCs/>
                <w:sz w:val="26"/>
              </w:rPr>
            </w:pPr>
          </w:p>
        </w:tc>
        <w:tc>
          <w:tcPr>
            <w:tcW w:w="4384" w:type="dxa"/>
            <w:gridSpan w:val="4"/>
            <w:vMerge/>
          </w:tcPr>
          <w:p w14:paraId="3A56AE16" w14:textId="77777777" w:rsidR="007660FA" w:rsidRPr="007660FA" w:rsidRDefault="007660FA" w:rsidP="007660FA">
            <w:pPr>
              <w:rPr>
                <w:b/>
                <w:bCs/>
                <w:sz w:val="26"/>
              </w:rPr>
            </w:pPr>
          </w:p>
        </w:tc>
        <w:tc>
          <w:tcPr>
            <w:tcW w:w="4441" w:type="dxa"/>
            <w:tcBorders>
              <w:bottom w:val="single" w:sz="12" w:space="0" w:color="auto"/>
            </w:tcBorders>
            <w:vAlign w:val="center"/>
          </w:tcPr>
          <w:p w14:paraId="2A615B88" w14:textId="77777777" w:rsidR="007660FA" w:rsidRPr="007660FA" w:rsidRDefault="007660FA" w:rsidP="007660FA">
            <w:pPr>
              <w:jc w:val="right"/>
              <w:rPr>
                <w:b/>
                <w:bCs/>
                <w:sz w:val="28"/>
                <w:szCs w:val="28"/>
              </w:rPr>
            </w:pPr>
            <w:r w:rsidRPr="007660FA">
              <w:rPr>
                <w:b/>
                <w:bCs/>
                <w:sz w:val="28"/>
                <w:szCs w:val="28"/>
              </w:rPr>
              <w:t>Original: English</w:t>
            </w:r>
          </w:p>
        </w:tc>
      </w:tr>
      <w:tr w:rsidR="007660FA" w:rsidRPr="007660FA" w14:paraId="6564A354" w14:textId="77777777" w:rsidTr="00A97BA9">
        <w:trPr>
          <w:cantSplit/>
        </w:trPr>
        <w:tc>
          <w:tcPr>
            <w:tcW w:w="1595" w:type="dxa"/>
            <w:gridSpan w:val="2"/>
          </w:tcPr>
          <w:p w14:paraId="70E3408C" w14:textId="77777777" w:rsidR="007660FA" w:rsidRPr="007660FA" w:rsidRDefault="007660FA" w:rsidP="007660FA">
            <w:pPr>
              <w:rPr>
                <w:b/>
                <w:bCs/>
              </w:rPr>
            </w:pPr>
            <w:bookmarkStart w:id="5" w:name="dbluepink" w:colFirst="1" w:colLast="1"/>
            <w:bookmarkStart w:id="6" w:name="dmeeting" w:colFirst="2" w:colLast="2"/>
            <w:r w:rsidRPr="007660FA">
              <w:rPr>
                <w:b/>
                <w:bCs/>
              </w:rPr>
              <w:t>Question(s):</w:t>
            </w:r>
          </w:p>
        </w:tc>
        <w:tc>
          <w:tcPr>
            <w:tcW w:w="3887" w:type="dxa"/>
            <w:gridSpan w:val="3"/>
          </w:tcPr>
          <w:p w14:paraId="59302E06" w14:textId="305B5405" w:rsidR="007660FA" w:rsidRPr="007660FA" w:rsidRDefault="007660FA" w:rsidP="007660FA">
            <w:r w:rsidRPr="007660FA">
              <w:t>5/12</w:t>
            </w:r>
          </w:p>
        </w:tc>
        <w:tc>
          <w:tcPr>
            <w:tcW w:w="4441" w:type="dxa"/>
          </w:tcPr>
          <w:p w14:paraId="28627D10" w14:textId="3AB3102B" w:rsidR="007660FA" w:rsidRPr="007660FA" w:rsidRDefault="007660FA" w:rsidP="007660FA">
            <w:pPr>
              <w:jc w:val="right"/>
            </w:pPr>
            <w:r w:rsidRPr="007660FA">
              <w:t>Mexico City, 19-28 September 2023</w:t>
            </w:r>
          </w:p>
        </w:tc>
      </w:tr>
      <w:tr w:rsidR="007660FA" w:rsidRPr="007660FA" w14:paraId="4471E4C2" w14:textId="77777777" w:rsidTr="007660FA">
        <w:trPr>
          <w:cantSplit/>
        </w:trPr>
        <w:tc>
          <w:tcPr>
            <w:tcW w:w="9923" w:type="dxa"/>
            <w:gridSpan w:val="6"/>
          </w:tcPr>
          <w:p w14:paraId="60DAC985" w14:textId="12B61F5B" w:rsidR="007660FA" w:rsidRPr="007660FA" w:rsidRDefault="007660FA" w:rsidP="007660FA">
            <w:pPr>
              <w:jc w:val="center"/>
              <w:rPr>
                <w:b/>
                <w:bCs/>
              </w:rPr>
            </w:pPr>
            <w:bookmarkStart w:id="7" w:name="ddoctype"/>
            <w:bookmarkEnd w:id="5"/>
            <w:bookmarkEnd w:id="6"/>
            <w:r w:rsidRPr="007660FA">
              <w:rPr>
                <w:b/>
                <w:bCs/>
              </w:rPr>
              <w:t xml:space="preserve">Ref.: </w:t>
            </w:r>
            <w:hyperlink r:id="rId11" w:history="1">
              <w:r w:rsidRPr="00F85C96">
                <w:rPr>
                  <w:rStyle w:val="Hyperlink"/>
                  <w:rFonts w:ascii="Times New Roman" w:hAnsi="Times New Roman"/>
                  <w:b/>
                  <w:bCs/>
                </w:rPr>
                <w:t>SG12-TD447</w:t>
              </w:r>
            </w:hyperlink>
          </w:p>
        </w:tc>
      </w:tr>
      <w:tr w:rsidR="007660FA" w:rsidRPr="007660FA" w14:paraId="1B8C2D41" w14:textId="77777777" w:rsidTr="00A97BA9">
        <w:trPr>
          <w:cantSplit/>
        </w:trPr>
        <w:tc>
          <w:tcPr>
            <w:tcW w:w="1595" w:type="dxa"/>
            <w:gridSpan w:val="2"/>
          </w:tcPr>
          <w:p w14:paraId="6061C077" w14:textId="77777777" w:rsidR="007660FA" w:rsidRPr="007660FA" w:rsidRDefault="007660FA" w:rsidP="007660FA">
            <w:pPr>
              <w:rPr>
                <w:b/>
                <w:bCs/>
              </w:rPr>
            </w:pPr>
            <w:bookmarkStart w:id="8" w:name="dsource" w:colFirst="1" w:colLast="1"/>
            <w:bookmarkEnd w:id="7"/>
            <w:r w:rsidRPr="007660FA">
              <w:rPr>
                <w:b/>
                <w:bCs/>
              </w:rPr>
              <w:t>Source:</w:t>
            </w:r>
          </w:p>
        </w:tc>
        <w:tc>
          <w:tcPr>
            <w:tcW w:w="8328" w:type="dxa"/>
            <w:gridSpan w:val="4"/>
          </w:tcPr>
          <w:p w14:paraId="212174D7" w14:textId="02801EFC" w:rsidR="007660FA" w:rsidRPr="007660FA" w:rsidRDefault="007660FA" w:rsidP="007660FA">
            <w:r w:rsidRPr="007660FA">
              <w:t>ITU-T Study Group 12</w:t>
            </w:r>
          </w:p>
        </w:tc>
      </w:tr>
      <w:tr w:rsidR="007660FA" w:rsidRPr="007660FA" w14:paraId="39F101E2" w14:textId="77777777" w:rsidTr="00A97BA9">
        <w:trPr>
          <w:cantSplit/>
        </w:trPr>
        <w:tc>
          <w:tcPr>
            <w:tcW w:w="1595" w:type="dxa"/>
            <w:gridSpan w:val="2"/>
            <w:tcBorders>
              <w:bottom w:val="single" w:sz="8" w:space="0" w:color="auto"/>
            </w:tcBorders>
          </w:tcPr>
          <w:p w14:paraId="6BB0E596" w14:textId="77777777" w:rsidR="007660FA" w:rsidRPr="007660FA" w:rsidRDefault="007660FA" w:rsidP="007660FA">
            <w:pPr>
              <w:rPr>
                <w:b/>
                <w:bCs/>
              </w:rPr>
            </w:pPr>
            <w:bookmarkStart w:id="9" w:name="dtitle1" w:colFirst="1" w:colLast="1"/>
            <w:bookmarkEnd w:id="8"/>
            <w:r w:rsidRPr="007660FA">
              <w:rPr>
                <w:b/>
                <w:bCs/>
              </w:rPr>
              <w:t>Title:</w:t>
            </w:r>
          </w:p>
        </w:tc>
        <w:tc>
          <w:tcPr>
            <w:tcW w:w="8328" w:type="dxa"/>
            <w:gridSpan w:val="4"/>
            <w:tcBorders>
              <w:bottom w:val="single" w:sz="8" w:space="0" w:color="auto"/>
            </w:tcBorders>
          </w:tcPr>
          <w:p w14:paraId="7C649690" w14:textId="7E8BF799" w:rsidR="00B97E27" w:rsidRPr="007660FA" w:rsidRDefault="007660FA" w:rsidP="007660FA">
            <w:r w:rsidRPr="007660FA">
              <w:t>LS</w:t>
            </w:r>
            <w:r>
              <w:t>/r</w:t>
            </w:r>
            <w:r w:rsidRPr="007660FA">
              <w:t xml:space="preserve"> on new work item on measurement setups relating to bone conducting</w:t>
            </w:r>
            <w:r>
              <w:t xml:space="preserve"> (reply to </w:t>
            </w:r>
            <w:r w:rsidR="00364491" w:rsidRPr="00364491">
              <w:t>ETSI TB STQ-STQ(23)073023</w:t>
            </w:r>
            <w:r w:rsidR="00364491">
              <w:t>)</w:t>
            </w:r>
          </w:p>
        </w:tc>
      </w:tr>
      <w:bookmarkEnd w:id="2"/>
      <w:bookmarkEnd w:id="9"/>
      <w:tr w:rsidR="00CD6848" w14:paraId="38A62C82" w14:textId="77777777" w:rsidTr="007660FA">
        <w:trPr>
          <w:cantSplit/>
          <w:trHeight w:val="357"/>
        </w:trPr>
        <w:tc>
          <w:tcPr>
            <w:tcW w:w="9923" w:type="dxa"/>
            <w:gridSpan w:val="6"/>
            <w:tcBorders>
              <w:top w:val="single" w:sz="12" w:space="0" w:color="auto"/>
            </w:tcBorders>
          </w:tcPr>
          <w:p w14:paraId="1C8F185B" w14:textId="77777777" w:rsidR="00CD6848" w:rsidRDefault="00CD6848" w:rsidP="00CC0677">
            <w:pPr>
              <w:jc w:val="center"/>
              <w:rPr>
                <w:b/>
              </w:rPr>
            </w:pPr>
            <w:r>
              <w:rPr>
                <w:b/>
              </w:rPr>
              <w:t>LIAISON STATEMENT</w:t>
            </w:r>
          </w:p>
        </w:tc>
      </w:tr>
      <w:tr w:rsidR="00CD6848" w14:paraId="3AEEDD62" w14:textId="77777777" w:rsidTr="00A97BA9">
        <w:trPr>
          <w:cantSplit/>
          <w:trHeight w:val="357"/>
        </w:trPr>
        <w:tc>
          <w:tcPr>
            <w:tcW w:w="2111" w:type="dxa"/>
            <w:gridSpan w:val="3"/>
          </w:tcPr>
          <w:p w14:paraId="5A063BB6" w14:textId="77777777" w:rsidR="00CD6848" w:rsidRPr="003869CD" w:rsidRDefault="00CD6848" w:rsidP="00CC0677">
            <w:pPr>
              <w:rPr>
                <w:b/>
                <w:bCs/>
              </w:rPr>
            </w:pPr>
            <w:r w:rsidRPr="003869CD">
              <w:rPr>
                <w:b/>
                <w:bCs/>
              </w:rPr>
              <w:t>For action to:</w:t>
            </w:r>
          </w:p>
        </w:tc>
        <w:tc>
          <w:tcPr>
            <w:tcW w:w="7812" w:type="dxa"/>
            <w:gridSpan w:val="3"/>
          </w:tcPr>
          <w:p w14:paraId="3C2D8FB5" w14:textId="6E8762FA" w:rsidR="00CD6848" w:rsidRDefault="008C4212" w:rsidP="00CC0677">
            <w:pPr>
              <w:pStyle w:val="LSForAction"/>
            </w:pPr>
            <w:r>
              <w:t>-</w:t>
            </w:r>
          </w:p>
        </w:tc>
      </w:tr>
      <w:tr w:rsidR="00CD6848" w14:paraId="057FE425" w14:textId="77777777" w:rsidTr="00A97BA9">
        <w:trPr>
          <w:cantSplit/>
          <w:trHeight w:val="357"/>
        </w:trPr>
        <w:tc>
          <w:tcPr>
            <w:tcW w:w="2111" w:type="dxa"/>
            <w:gridSpan w:val="3"/>
          </w:tcPr>
          <w:p w14:paraId="3C0F96A1" w14:textId="77777777" w:rsidR="00CD6848" w:rsidRPr="003869CD" w:rsidRDefault="00CD6848" w:rsidP="00CC0677">
            <w:pPr>
              <w:rPr>
                <w:b/>
                <w:bCs/>
              </w:rPr>
            </w:pPr>
            <w:r w:rsidRPr="003869CD">
              <w:rPr>
                <w:b/>
                <w:bCs/>
              </w:rPr>
              <w:t>For information to:</w:t>
            </w:r>
          </w:p>
        </w:tc>
        <w:tc>
          <w:tcPr>
            <w:tcW w:w="7812" w:type="dxa"/>
            <w:gridSpan w:val="3"/>
          </w:tcPr>
          <w:p w14:paraId="3D12637F" w14:textId="36AF6061" w:rsidR="00CD6848" w:rsidRDefault="004745B2" w:rsidP="00CC0677">
            <w:pPr>
              <w:pStyle w:val="LSForInfo"/>
            </w:pPr>
            <w:r w:rsidRPr="004745B2">
              <w:t>3GPP SA4, ETSI TC STQ</w:t>
            </w:r>
            <w:r w:rsidR="008C4212">
              <w:t xml:space="preserve">, </w:t>
            </w:r>
            <w:r w:rsidRPr="004745B2">
              <w:t>IEEE CEA</w:t>
            </w:r>
            <w:r w:rsidR="008C4212">
              <w:t xml:space="preserve"> and IEC TC29</w:t>
            </w:r>
          </w:p>
        </w:tc>
      </w:tr>
      <w:tr w:rsidR="00CD6848" w14:paraId="4CA876B2" w14:textId="77777777" w:rsidTr="00A97BA9">
        <w:trPr>
          <w:cantSplit/>
          <w:trHeight w:val="357"/>
        </w:trPr>
        <w:tc>
          <w:tcPr>
            <w:tcW w:w="2111" w:type="dxa"/>
            <w:gridSpan w:val="3"/>
          </w:tcPr>
          <w:p w14:paraId="16600D3A" w14:textId="135306AF" w:rsidR="00CD6848" w:rsidRDefault="00CD6848" w:rsidP="00CC0677">
            <w:pPr>
              <w:rPr>
                <w:b/>
                <w:bCs/>
              </w:rPr>
            </w:pPr>
            <w:r>
              <w:rPr>
                <w:b/>
                <w:bCs/>
              </w:rPr>
              <w:t>Approval</w:t>
            </w:r>
            <w:r w:rsidR="00DA65C4">
              <w:rPr>
                <w:b/>
                <w:bCs/>
              </w:rPr>
              <w:t>:</w:t>
            </w:r>
          </w:p>
        </w:tc>
        <w:tc>
          <w:tcPr>
            <w:tcW w:w="7812" w:type="dxa"/>
            <w:gridSpan w:val="3"/>
          </w:tcPr>
          <w:p w14:paraId="7DE81CDE" w14:textId="56347B5F" w:rsidR="00CD6848" w:rsidRPr="003869CD" w:rsidRDefault="00FE78AA" w:rsidP="00CC0677">
            <w:pPr>
              <w:rPr>
                <w:b/>
                <w:bCs/>
              </w:rPr>
            </w:pPr>
            <w:r>
              <w:t>ITU-T S</w:t>
            </w:r>
            <w:r w:rsidR="5983A217">
              <w:t xml:space="preserve">tudy </w:t>
            </w:r>
            <w:r>
              <w:t>G</w:t>
            </w:r>
            <w:r w:rsidR="17B79066">
              <w:t xml:space="preserve">roup </w:t>
            </w:r>
            <w:r>
              <w:t>12 meeting (</w:t>
            </w:r>
            <w:r w:rsidR="3041A358">
              <w:t xml:space="preserve">Mexico City, </w:t>
            </w:r>
            <w:r>
              <w:t>2</w:t>
            </w:r>
            <w:r w:rsidR="008C4212">
              <w:t>8</w:t>
            </w:r>
            <w:r>
              <w:t xml:space="preserve"> </w:t>
            </w:r>
            <w:r w:rsidR="008C4212">
              <w:t>September</w:t>
            </w:r>
            <w:r>
              <w:t xml:space="preserve"> 2023)</w:t>
            </w:r>
          </w:p>
        </w:tc>
      </w:tr>
      <w:tr w:rsidR="00CD6848" w14:paraId="18D69991" w14:textId="77777777" w:rsidTr="00A97BA9">
        <w:trPr>
          <w:cantSplit/>
          <w:trHeight w:val="357"/>
        </w:trPr>
        <w:tc>
          <w:tcPr>
            <w:tcW w:w="2111" w:type="dxa"/>
            <w:gridSpan w:val="3"/>
            <w:tcBorders>
              <w:bottom w:val="single" w:sz="12" w:space="0" w:color="auto"/>
            </w:tcBorders>
          </w:tcPr>
          <w:p w14:paraId="75DE62DA" w14:textId="77777777" w:rsidR="00CD6848" w:rsidRDefault="00CD6848" w:rsidP="00CC0677">
            <w:pPr>
              <w:rPr>
                <w:b/>
                <w:bCs/>
              </w:rPr>
            </w:pPr>
            <w:r>
              <w:rPr>
                <w:b/>
                <w:bCs/>
              </w:rPr>
              <w:t>Deadline:</w:t>
            </w:r>
          </w:p>
        </w:tc>
        <w:tc>
          <w:tcPr>
            <w:tcW w:w="7812" w:type="dxa"/>
            <w:gridSpan w:val="3"/>
            <w:tcBorders>
              <w:bottom w:val="single" w:sz="12" w:space="0" w:color="auto"/>
            </w:tcBorders>
          </w:tcPr>
          <w:p w14:paraId="6F833D61" w14:textId="726AF971" w:rsidR="00CD6848" w:rsidRDefault="005879C9" w:rsidP="00CC0677">
            <w:pPr>
              <w:pStyle w:val="LSDeadline"/>
            </w:pPr>
            <w:r>
              <w:t>-</w:t>
            </w:r>
          </w:p>
        </w:tc>
      </w:tr>
      <w:tr w:rsidR="002A11C4" w:rsidRPr="004745B2" w14:paraId="574D4B2C" w14:textId="77777777" w:rsidTr="00A97BA9">
        <w:trPr>
          <w:cantSplit/>
        </w:trPr>
        <w:tc>
          <w:tcPr>
            <w:tcW w:w="1595" w:type="dxa"/>
            <w:gridSpan w:val="2"/>
            <w:tcBorders>
              <w:top w:val="single" w:sz="8" w:space="0" w:color="auto"/>
              <w:bottom w:val="single" w:sz="8" w:space="0" w:color="auto"/>
            </w:tcBorders>
          </w:tcPr>
          <w:p w14:paraId="48A76415" w14:textId="77777777" w:rsidR="002A11C4" w:rsidRPr="00136DDD" w:rsidRDefault="002A11C4" w:rsidP="001A20C3">
            <w:pPr>
              <w:rPr>
                <w:b/>
                <w:bCs/>
              </w:rPr>
            </w:pPr>
            <w:r w:rsidRPr="00136DDD">
              <w:rPr>
                <w:b/>
                <w:bCs/>
              </w:rPr>
              <w:t>Contact:</w:t>
            </w:r>
          </w:p>
        </w:tc>
        <w:tc>
          <w:tcPr>
            <w:tcW w:w="3750" w:type="dxa"/>
            <w:gridSpan w:val="2"/>
            <w:tcBorders>
              <w:top w:val="single" w:sz="8" w:space="0" w:color="auto"/>
              <w:bottom w:val="single" w:sz="8" w:space="0" w:color="auto"/>
            </w:tcBorders>
          </w:tcPr>
          <w:p w14:paraId="58B756D7" w14:textId="1211ECD1" w:rsidR="002A11C4" w:rsidRPr="00136DDD" w:rsidRDefault="00000000" w:rsidP="004745B2">
            <w:sdt>
              <w:sdtPr>
                <w:rPr>
                  <w:rFonts w:eastAsia="SimSun"/>
                  <w:lang w:val="da-DK" w:eastAsia="en-US"/>
                </w:rPr>
                <w:alias w:val="ContactNameOrgCountry"/>
                <w:tag w:val="ContactNameOrgCountry"/>
                <w:id w:val="-130639986"/>
                <w:placeholder>
                  <w:docPart w:val="0CF14200784F43C2887C69D46375BF5C"/>
                </w:placeholder>
                <w:text w:multiLine="1"/>
              </w:sdtPr>
              <w:sdtContent>
                <w:r w:rsidR="004745B2" w:rsidRPr="004745B2">
                  <w:rPr>
                    <w:rFonts w:eastAsia="SimSun"/>
                    <w:lang w:val="da-DK" w:eastAsia="en-US"/>
                  </w:rPr>
                  <w:t>Lars Birger Nielsen</w:t>
                </w:r>
                <w:r w:rsidR="004745B2">
                  <w:rPr>
                    <w:rFonts w:eastAsia="SimSun"/>
                    <w:lang w:val="da-DK" w:eastAsia="en-US"/>
                  </w:rPr>
                  <w:br/>
                </w:r>
                <w:r w:rsidR="004745B2" w:rsidRPr="004745B2">
                  <w:rPr>
                    <w:rFonts w:eastAsia="SimSun"/>
                    <w:lang w:val="da-DK" w:eastAsia="en-US"/>
                  </w:rPr>
                  <w:t>Hottinger Brüel &amp; Kjær</w:t>
                </w:r>
                <w:r w:rsidR="004745B2">
                  <w:rPr>
                    <w:rFonts w:eastAsia="SimSun"/>
                    <w:lang w:val="da-DK" w:eastAsia="en-US"/>
                  </w:rPr>
                  <w:br/>
                </w:r>
                <w:r w:rsidR="004745B2" w:rsidRPr="004745B2">
                  <w:rPr>
                    <w:rFonts w:eastAsia="SimSun"/>
                    <w:lang w:val="da-DK" w:eastAsia="en-US"/>
                  </w:rPr>
                  <w:t>Denmark</w:t>
                </w:r>
              </w:sdtContent>
            </w:sdt>
          </w:p>
        </w:tc>
        <w:tc>
          <w:tcPr>
            <w:tcW w:w="4578" w:type="dxa"/>
            <w:gridSpan w:val="2"/>
            <w:tcBorders>
              <w:top w:val="single" w:sz="8" w:space="0" w:color="auto"/>
              <w:bottom w:val="single" w:sz="8" w:space="0" w:color="auto"/>
            </w:tcBorders>
          </w:tcPr>
          <w:p w14:paraId="0C8B4E73" w14:textId="498ADE05" w:rsidR="002A11C4" w:rsidRPr="00061268" w:rsidRDefault="002A11C4" w:rsidP="001A20C3">
            <w:pPr>
              <w:rPr>
                <w:lang w:val="pt-BR"/>
              </w:rPr>
            </w:pPr>
            <w:r w:rsidRPr="00061268">
              <w:rPr>
                <w:lang w:val="pt-BR"/>
              </w:rPr>
              <w:t>Tel: +</w:t>
            </w:r>
            <w:r w:rsidR="0038049E">
              <w:rPr>
                <w:lang w:val="pt-BR"/>
              </w:rPr>
              <w:t>4</w:t>
            </w:r>
            <w:r w:rsidR="004745B2">
              <w:rPr>
                <w:lang w:val="pt-BR"/>
              </w:rPr>
              <w:t>5</w:t>
            </w:r>
            <w:r w:rsidR="0038049E">
              <w:rPr>
                <w:lang w:val="pt-BR"/>
              </w:rPr>
              <w:t xml:space="preserve"> </w:t>
            </w:r>
            <w:r w:rsidR="004745B2" w:rsidRPr="004745B2">
              <w:rPr>
                <w:lang w:val="pt-BR"/>
              </w:rPr>
              <w:t>7741 2601</w:t>
            </w:r>
            <w:r w:rsidRPr="00061268">
              <w:rPr>
                <w:lang w:val="pt-BR"/>
              </w:rPr>
              <w:br/>
              <w:t>Fax: +</w:t>
            </w:r>
            <w:r w:rsidR="0038049E">
              <w:rPr>
                <w:lang w:val="pt-BR"/>
              </w:rPr>
              <w:t>4</w:t>
            </w:r>
            <w:r w:rsidR="004745B2">
              <w:rPr>
                <w:lang w:val="pt-BR"/>
              </w:rPr>
              <w:t>5</w:t>
            </w:r>
            <w:r w:rsidR="0038049E">
              <w:rPr>
                <w:lang w:val="pt-BR"/>
              </w:rPr>
              <w:t xml:space="preserve"> </w:t>
            </w:r>
            <w:r w:rsidR="004745B2" w:rsidRPr="004745B2">
              <w:rPr>
                <w:lang w:val="pt-BR"/>
              </w:rPr>
              <w:t>4580 1405</w:t>
            </w:r>
            <w:r w:rsidRPr="00061268">
              <w:rPr>
                <w:lang w:val="pt-BR"/>
              </w:rPr>
              <w:br/>
              <w:t xml:space="preserve">E-mail: </w:t>
            </w:r>
            <w:hyperlink r:id="rId12" w:history="1">
              <w:r w:rsidR="004745B2" w:rsidRPr="005736C0">
                <w:rPr>
                  <w:rStyle w:val="Hyperlink"/>
                  <w:rFonts w:ascii="Times New Roman" w:hAnsi="Times New Roman"/>
                  <w:lang w:val="pt-BR"/>
                </w:rPr>
                <w:t>LarsBirger.Nielsen@hbkworld.com</w:t>
              </w:r>
            </w:hyperlink>
            <w:r w:rsidR="00FE78AA">
              <w:rPr>
                <w:lang w:val="pt-BR"/>
              </w:rPr>
              <w:t xml:space="preserve"> </w:t>
            </w:r>
          </w:p>
        </w:tc>
      </w:tr>
    </w:tbl>
    <w:p w14:paraId="5870F72E" w14:textId="77777777" w:rsidR="000C397B" w:rsidRPr="00061268" w:rsidRDefault="000C397B" w:rsidP="0089088E">
      <w:pPr>
        <w:rPr>
          <w:lang w:val="pt-BR"/>
        </w:rPr>
      </w:pPr>
    </w:p>
    <w:tbl>
      <w:tblPr>
        <w:tblW w:w="9923" w:type="dxa"/>
        <w:tblLayout w:type="fixed"/>
        <w:tblCellMar>
          <w:left w:w="57" w:type="dxa"/>
          <w:right w:w="57" w:type="dxa"/>
        </w:tblCellMar>
        <w:tblLook w:val="0000" w:firstRow="0" w:lastRow="0" w:firstColumn="0" w:lastColumn="0" w:noHBand="0" w:noVBand="0"/>
      </w:tblPr>
      <w:tblGrid>
        <w:gridCol w:w="1641"/>
        <w:gridCol w:w="8282"/>
      </w:tblGrid>
      <w:tr w:rsidR="0089088E" w:rsidRPr="00136DDD" w14:paraId="7D0F8B1C" w14:textId="77777777" w:rsidTr="00FE78AA">
        <w:trPr>
          <w:cantSplit/>
        </w:trPr>
        <w:tc>
          <w:tcPr>
            <w:tcW w:w="1641" w:type="dxa"/>
          </w:tcPr>
          <w:p w14:paraId="72CA09B8" w14:textId="77777777" w:rsidR="0089088E" w:rsidRPr="00136DDD" w:rsidRDefault="0089088E" w:rsidP="005976A1">
            <w:pPr>
              <w:rPr>
                <w:b/>
                <w:bCs/>
              </w:rPr>
            </w:pPr>
            <w:r w:rsidRPr="00136DDD">
              <w:rPr>
                <w:b/>
                <w:bCs/>
              </w:rPr>
              <w:t>Abstract:</w:t>
            </w:r>
          </w:p>
        </w:tc>
        <w:sdt>
          <w:sdtPr>
            <w:rPr>
              <w:lang w:val="en-US"/>
            </w:rPr>
            <w:alias w:val="Abstract"/>
            <w:tag w:val="Abstract"/>
            <w:id w:val="-939903723"/>
            <w:placeholder>
              <w:docPart w:val="AC14B36049EE4F7F9B8ACAEB3B0ACAED"/>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Abstract[1]" w:storeItemID="{EF8523CC-DEB2-463D-9A27-DF0B8D2CAEC3}"/>
            <w:text w:multiLine="1"/>
          </w:sdtPr>
          <w:sdtContent>
            <w:tc>
              <w:tcPr>
                <w:tcW w:w="8282" w:type="dxa"/>
              </w:tcPr>
              <w:p w14:paraId="4BE3CBD5" w14:textId="3A657FFB" w:rsidR="0089088E" w:rsidRPr="00136DDD" w:rsidRDefault="00A9104E" w:rsidP="008B5123">
                <w:r>
                  <w:rPr>
                    <w:lang w:val="en-US"/>
                  </w:rPr>
                  <w:t xml:space="preserve">In this liaison statement </w:t>
                </w:r>
                <w:r w:rsidRPr="00A9104E">
                  <w:rPr>
                    <w:lang w:val="en-US"/>
                  </w:rPr>
                  <w:t>SG12 informs about a new work item regarding “Measurement setups for communication devices that make use of bone conducting technology”.</w:t>
                </w:r>
              </w:p>
            </w:tc>
          </w:sdtContent>
        </w:sdt>
      </w:tr>
    </w:tbl>
    <w:p w14:paraId="0B0D3AF9" w14:textId="5C453DC4" w:rsidR="008C4212" w:rsidRDefault="00F85C96" w:rsidP="008C4212">
      <w:pPr>
        <w:jc w:val="both"/>
        <w:rPr>
          <w:lang w:val="en-US"/>
        </w:rPr>
      </w:pPr>
      <w:r>
        <w:rPr>
          <w:lang w:val="en-US"/>
        </w:rPr>
        <w:t xml:space="preserve">ITU-T </w:t>
      </w:r>
      <w:r w:rsidR="008C4212">
        <w:rPr>
          <w:lang w:val="en-US"/>
        </w:rPr>
        <w:t xml:space="preserve">SG12 would like to thank ETSI TC STQ for </w:t>
      </w:r>
      <w:r w:rsidR="00A9104E">
        <w:rPr>
          <w:lang w:val="en-US"/>
        </w:rPr>
        <w:t xml:space="preserve">their </w:t>
      </w:r>
      <w:r w:rsidR="008C4212">
        <w:rPr>
          <w:lang w:val="en-US"/>
        </w:rPr>
        <w:t>liaison statement</w:t>
      </w:r>
      <w:r w:rsidR="00A9104E">
        <w:rPr>
          <w:lang w:val="en-US"/>
        </w:rPr>
        <w:t xml:space="preserve"> concerning their work relating to </w:t>
      </w:r>
      <w:r w:rsidR="007F3DDB">
        <w:rPr>
          <w:lang w:val="en-US"/>
        </w:rPr>
        <w:t>“s</w:t>
      </w:r>
      <w:r w:rsidR="00A9104E" w:rsidRPr="00A9104E">
        <w:rPr>
          <w:lang w:val="en-US"/>
        </w:rPr>
        <w:t>tructure-borne speech capture</w:t>
      </w:r>
      <w:r w:rsidR="007F3DDB">
        <w:rPr>
          <w:lang w:val="en-US"/>
        </w:rPr>
        <w:t>”</w:t>
      </w:r>
      <w:r w:rsidR="00A9104E">
        <w:rPr>
          <w:lang w:val="en-US"/>
        </w:rPr>
        <w:t>. The</w:t>
      </w:r>
      <w:r w:rsidR="007F3DDB">
        <w:rPr>
          <w:lang w:val="en-US"/>
        </w:rPr>
        <w:t xml:space="preserve"> liaison statement from ETSI TC STQ can be found as </w:t>
      </w:r>
      <w:r w:rsidR="000D03FC">
        <w:rPr>
          <w:lang w:val="en-US"/>
        </w:rPr>
        <w:t>SG12-</w:t>
      </w:r>
      <w:r w:rsidR="007F3DDB">
        <w:rPr>
          <w:lang w:val="en-US"/>
        </w:rPr>
        <w:t>TD404.</w:t>
      </w:r>
    </w:p>
    <w:p w14:paraId="2960E1C9" w14:textId="01A8FCCD" w:rsidR="008C4212" w:rsidRDefault="008C4212" w:rsidP="008C4212">
      <w:pPr>
        <w:jc w:val="both"/>
        <w:rPr>
          <w:lang w:val="en-US"/>
        </w:rPr>
      </w:pPr>
      <w:r>
        <w:rPr>
          <w:lang w:val="en-US"/>
        </w:rPr>
        <w:t xml:space="preserve">SG12 would like to </w:t>
      </w:r>
      <w:r w:rsidR="00A66E66">
        <w:rPr>
          <w:lang w:val="en-US"/>
        </w:rPr>
        <w:t>inform you</w:t>
      </w:r>
      <w:r>
        <w:rPr>
          <w:lang w:val="en-US"/>
        </w:rPr>
        <w:t xml:space="preserve"> that a new work item</w:t>
      </w:r>
      <w:r w:rsidR="00A9104E">
        <w:rPr>
          <w:lang w:val="en-US"/>
        </w:rPr>
        <w:t xml:space="preserve"> regarding “</w:t>
      </w:r>
      <w:r w:rsidR="00A9104E" w:rsidRPr="00A9104E">
        <w:rPr>
          <w:lang w:val="en-US"/>
        </w:rPr>
        <w:t>Measurement setups for communication devices that make use of bone conducting technology</w:t>
      </w:r>
      <w:r w:rsidR="00A9104E">
        <w:rPr>
          <w:lang w:val="en-US"/>
        </w:rPr>
        <w:t>” has been initiated</w:t>
      </w:r>
      <w:r w:rsidR="00555018">
        <w:rPr>
          <w:lang w:val="en-US"/>
        </w:rPr>
        <w:t>.</w:t>
      </w:r>
      <w:r w:rsidR="00A9104E">
        <w:rPr>
          <w:lang w:val="en-US"/>
        </w:rPr>
        <w:t xml:space="preserve"> More detailed i</w:t>
      </w:r>
      <w:r>
        <w:rPr>
          <w:lang w:val="en-US"/>
        </w:rPr>
        <w:t xml:space="preserve">nformation about the new work item can be found </w:t>
      </w:r>
      <w:r w:rsidR="78331810" w:rsidRPr="7A036DD7">
        <w:rPr>
          <w:lang w:val="en-US"/>
        </w:rPr>
        <w:t>in the Annex</w:t>
      </w:r>
      <w:r w:rsidR="78331810" w:rsidRPr="5391B07B">
        <w:rPr>
          <w:lang w:val="en-US"/>
        </w:rPr>
        <w:t xml:space="preserve">. </w:t>
      </w:r>
    </w:p>
    <w:p w14:paraId="5FD58EE9" w14:textId="579A0A32" w:rsidR="008C4212" w:rsidRDefault="008C4212" w:rsidP="008C4212">
      <w:pPr>
        <w:jc w:val="both"/>
        <w:rPr>
          <w:lang w:val="en-US"/>
        </w:rPr>
      </w:pPr>
      <w:r>
        <w:rPr>
          <w:lang w:val="en-US"/>
        </w:rPr>
        <w:t xml:space="preserve">SG12 invites interested </w:t>
      </w:r>
      <w:r w:rsidR="00A66E66">
        <w:rPr>
          <w:lang w:val="en-US"/>
        </w:rPr>
        <w:t>organizations</w:t>
      </w:r>
      <w:r>
        <w:rPr>
          <w:lang w:val="en-US"/>
        </w:rPr>
        <w:t xml:space="preserve"> to participate in the work</w:t>
      </w:r>
      <w:r w:rsidR="007F3DDB">
        <w:rPr>
          <w:lang w:val="en-US"/>
        </w:rPr>
        <w:t xml:space="preserve"> on this new work item and are encouraged to submit their contributions to the future SG12 meetings.</w:t>
      </w:r>
    </w:p>
    <w:p w14:paraId="4B4E2D82" w14:textId="3BFDA2CC" w:rsidR="00E428E2" w:rsidRDefault="00E428E2">
      <w:pPr>
        <w:spacing w:before="0" w:after="160" w:line="259" w:lineRule="auto"/>
        <w:rPr>
          <w:lang w:val="en-US"/>
        </w:rPr>
      </w:pPr>
      <w:r>
        <w:rPr>
          <w:lang w:val="en-US"/>
        </w:rPr>
        <w:br w:type="page"/>
      </w:r>
    </w:p>
    <w:p w14:paraId="172B451C" w14:textId="664D8864" w:rsidR="008C4212" w:rsidRPr="00C81525" w:rsidRDefault="3E9ECC43" w:rsidP="008C4212">
      <w:pPr>
        <w:jc w:val="both"/>
        <w:rPr>
          <w:b/>
          <w:bCs/>
          <w:sz w:val="28"/>
          <w:szCs w:val="28"/>
          <w:lang w:val="en-US"/>
        </w:rPr>
      </w:pPr>
      <w:r w:rsidRPr="00C81525">
        <w:rPr>
          <w:b/>
          <w:bCs/>
          <w:sz w:val="28"/>
          <w:szCs w:val="28"/>
          <w:lang w:val="en-US"/>
        </w:rPr>
        <w:lastRenderedPageBreak/>
        <w:t>Annex</w:t>
      </w:r>
    </w:p>
    <w:p w14:paraId="3473982C" w14:textId="590F86CE" w:rsidR="3E9ECC43" w:rsidRPr="00C81525" w:rsidRDefault="3E9ECC43" w:rsidP="00C81525">
      <w:pPr>
        <w:spacing w:after="240"/>
        <w:jc w:val="center"/>
        <w:rPr>
          <w:b/>
          <w:bCs/>
          <w:lang w:val="en-US"/>
        </w:rPr>
      </w:pPr>
      <w:r w:rsidRPr="00C81525">
        <w:rPr>
          <w:b/>
          <w:bCs/>
          <w:lang w:val="en-US"/>
        </w:rPr>
        <w:t xml:space="preserve">Draft new </w:t>
      </w:r>
      <w:r w:rsidR="00C81525" w:rsidRPr="00C81525">
        <w:rPr>
          <w:b/>
          <w:bCs/>
          <w:lang w:val="en-US"/>
        </w:rPr>
        <w:t>Recommendation</w:t>
      </w:r>
      <w:r w:rsidRPr="00C81525">
        <w:rPr>
          <w:b/>
          <w:bCs/>
          <w:lang w:val="en-US"/>
        </w:rPr>
        <w:t>, P.BCT “Measurement setups for communication devices that make use of bone conducting technology”</w:t>
      </w:r>
    </w:p>
    <w:tbl>
      <w:tblPr>
        <w:tblW w:w="97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42"/>
        <w:gridCol w:w="906"/>
        <w:gridCol w:w="3943"/>
        <w:gridCol w:w="538"/>
        <w:gridCol w:w="1699"/>
        <w:gridCol w:w="1448"/>
      </w:tblGrid>
      <w:tr w:rsidR="00E428E2" w:rsidRPr="003B3071" w14:paraId="19AACA94" w14:textId="77777777" w:rsidTr="00CC0677">
        <w:tc>
          <w:tcPr>
            <w:tcW w:w="1242" w:type="dxa"/>
            <w:tcBorders>
              <w:top w:val="single" w:sz="4" w:space="0" w:color="000000"/>
              <w:left w:val="single" w:sz="4" w:space="0" w:color="000000"/>
              <w:bottom w:val="single" w:sz="4" w:space="0" w:color="auto"/>
              <w:right w:val="single" w:sz="4" w:space="0" w:color="000000"/>
            </w:tcBorders>
            <w:hideMark/>
          </w:tcPr>
          <w:p w14:paraId="339E8729" w14:textId="77777777" w:rsidR="00E428E2" w:rsidRPr="003B3071" w:rsidRDefault="00E428E2" w:rsidP="00CC0677">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rPr>
                <w:b/>
              </w:rPr>
            </w:pPr>
            <w:r w:rsidRPr="003B3071">
              <w:rPr>
                <w:b/>
              </w:rPr>
              <w:t>Question:</w:t>
            </w:r>
          </w:p>
        </w:tc>
        <w:tc>
          <w:tcPr>
            <w:tcW w:w="906" w:type="dxa"/>
            <w:tcBorders>
              <w:top w:val="single" w:sz="4" w:space="0" w:color="000000"/>
              <w:left w:val="single" w:sz="4" w:space="0" w:color="000000"/>
              <w:bottom w:val="single" w:sz="4" w:space="0" w:color="auto"/>
              <w:right w:val="single" w:sz="4" w:space="0" w:color="000000"/>
            </w:tcBorders>
          </w:tcPr>
          <w:p w14:paraId="63B3F174" w14:textId="77777777" w:rsidR="00E428E2" w:rsidRPr="003B3071" w:rsidRDefault="00E428E2" w:rsidP="00CC0677">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pPr>
            <w:r w:rsidRPr="0004175B">
              <w:t>Q</w:t>
            </w:r>
            <w:r>
              <w:t>5</w:t>
            </w:r>
            <w:r w:rsidRPr="003B3071">
              <w:t>/</w:t>
            </w:r>
            <w:r>
              <w:t>12</w:t>
            </w:r>
          </w:p>
        </w:tc>
        <w:tc>
          <w:tcPr>
            <w:tcW w:w="3943" w:type="dxa"/>
            <w:tcBorders>
              <w:top w:val="single" w:sz="4" w:space="0" w:color="000000"/>
              <w:left w:val="single" w:sz="4" w:space="0" w:color="000000"/>
              <w:bottom w:val="single" w:sz="4" w:space="0" w:color="auto"/>
              <w:right w:val="single" w:sz="4" w:space="0" w:color="000000"/>
            </w:tcBorders>
            <w:hideMark/>
          </w:tcPr>
          <w:p w14:paraId="0942ECE0" w14:textId="77777777" w:rsidR="00E428E2" w:rsidRPr="003B3071" w:rsidRDefault="00E428E2" w:rsidP="00CC0677">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rPr>
                <w:b/>
              </w:rPr>
            </w:pPr>
            <w:r w:rsidRPr="003B3071">
              <w:rPr>
                <w:b/>
              </w:rPr>
              <w:t>Proposed new ITU-T Recommendation</w:t>
            </w:r>
          </w:p>
        </w:tc>
        <w:tc>
          <w:tcPr>
            <w:tcW w:w="3685" w:type="dxa"/>
            <w:gridSpan w:val="3"/>
            <w:tcBorders>
              <w:top w:val="single" w:sz="4" w:space="0" w:color="000000"/>
              <w:left w:val="single" w:sz="4" w:space="0" w:color="000000"/>
              <w:bottom w:val="single" w:sz="4" w:space="0" w:color="auto"/>
              <w:right w:val="single" w:sz="4" w:space="0" w:color="auto"/>
            </w:tcBorders>
            <w:hideMark/>
          </w:tcPr>
          <w:p w14:paraId="6785F8E8" w14:textId="77777777" w:rsidR="00E428E2" w:rsidRPr="003B3071" w:rsidRDefault="00E428E2" w:rsidP="00CC0677">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pPr>
            <w:r w:rsidRPr="00B31120">
              <w:t>Mexico City, 19-28 September 2023</w:t>
            </w:r>
          </w:p>
        </w:tc>
      </w:tr>
      <w:tr w:rsidR="00E428E2" w:rsidRPr="00C37E09" w14:paraId="48B98990" w14:textId="77777777" w:rsidTr="00CC0677">
        <w:tc>
          <w:tcPr>
            <w:tcW w:w="1242" w:type="dxa"/>
            <w:tcBorders>
              <w:top w:val="single" w:sz="4" w:space="0" w:color="000000"/>
              <w:left w:val="single" w:sz="4" w:space="0" w:color="000000"/>
              <w:bottom w:val="single" w:sz="4" w:space="0" w:color="000000"/>
              <w:right w:val="single" w:sz="4" w:space="0" w:color="000000"/>
            </w:tcBorders>
            <w:hideMark/>
          </w:tcPr>
          <w:p w14:paraId="482A51A1" w14:textId="77777777" w:rsidR="00E428E2" w:rsidRPr="003B3071" w:rsidRDefault="00E428E2" w:rsidP="00CC0677">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rPr>
                <w:b/>
              </w:rPr>
            </w:pPr>
            <w:r w:rsidRPr="003B3071">
              <w:rPr>
                <w:b/>
              </w:rPr>
              <w:t>Reference and title:</w:t>
            </w:r>
          </w:p>
        </w:tc>
        <w:tc>
          <w:tcPr>
            <w:tcW w:w="8534" w:type="dxa"/>
            <w:gridSpan w:val="5"/>
            <w:tcBorders>
              <w:top w:val="single" w:sz="4" w:space="0" w:color="000000"/>
              <w:left w:val="single" w:sz="4" w:space="0" w:color="000000"/>
              <w:bottom w:val="single" w:sz="4" w:space="0" w:color="000000"/>
              <w:right w:val="single" w:sz="4" w:space="0" w:color="auto"/>
            </w:tcBorders>
            <w:hideMark/>
          </w:tcPr>
          <w:p w14:paraId="1A8A5A5E" w14:textId="672FE2DA" w:rsidR="00E428E2" w:rsidRPr="00C37E09" w:rsidRDefault="00E428E2" w:rsidP="00CC0677">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rPr>
                <w:lang w:val="en-US"/>
              </w:rPr>
            </w:pPr>
            <w:bookmarkStart w:id="10" w:name="_Hlk146282866"/>
            <w:r w:rsidRPr="00904B65">
              <w:rPr>
                <w:lang w:val="en-US"/>
              </w:rPr>
              <w:t>ITU-T P.B</w:t>
            </w:r>
            <w:r w:rsidR="007F3DDB">
              <w:rPr>
                <w:lang w:val="en-US"/>
              </w:rPr>
              <w:t xml:space="preserve">CT </w:t>
            </w:r>
            <w:r w:rsidRPr="00904B65">
              <w:rPr>
                <w:lang w:val="en-US"/>
              </w:rPr>
              <w:t>”Measurement setups for communication devices that make use of bone conducting technology</w:t>
            </w:r>
            <w:r>
              <w:rPr>
                <w:lang w:val="en-US"/>
              </w:rPr>
              <w:t>”</w:t>
            </w:r>
            <w:bookmarkEnd w:id="10"/>
          </w:p>
        </w:tc>
      </w:tr>
      <w:tr w:rsidR="00E428E2" w:rsidRPr="003B3071" w14:paraId="28E984CE" w14:textId="77777777" w:rsidTr="00CC0677">
        <w:tc>
          <w:tcPr>
            <w:tcW w:w="1242" w:type="dxa"/>
            <w:tcBorders>
              <w:top w:val="single" w:sz="4" w:space="0" w:color="000000"/>
              <w:left w:val="single" w:sz="4" w:space="0" w:color="000000"/>
              <w:bottom w:val="single" w:sz="4" w:space="0" w:color="auto"/>
              <w:right w:val="single" w:sz="4" w:space="0" w:color="000000"/>
            </w:tcBorders>
            <w:hideMark/>
          </w:tcPr>
          <w:p w14:paraId="10DF22BF" w14:textId="77777777" w:rsidR="00E428E2" w:rsidRPr="003B3071" w:rsidRDefault="00E428E2" w:rsidP="00CC0677">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rPr>
                <w:b/>
              </w:rPr>
            </w:pPr>
            <w:r w:rsidRPr="003B3071">
              <w:rPr>
                <w:b/>
              </w:rPr>
              <w:t>Base text:</w:t>
            </w:r>
          </w:p>
        </w:tc>
        <w:tc>
          <w:tcPr>
            <w:tcW w:w="5387" w:type="dxa"/>
            <w:gridSpan w:val="3"/>
            <w:tcBorders>
              <w:top w:val="single" w:sz="4" w:space="0" w:color="000000"/>
              <w:left w:val="single" w:sz="4" w:space="0" w:color="000000"/>
              <w:bottom w:val="single" w:sz="4" w:space="0" w:color="auto"/>
              <w:right w:val="single" w:sz="4" w:space="0" w:color="000000"/>
            </w:tcBorders>
            <w:hideMark/>
          </w:tcPr>
          <w:p w14:paraId="5B44AD29" w14:textId="77777777" w:rsidR="00E428E2" w:rsidRPr="003B3071" w:rsidRDefault="00E428E2" w:rsidP="00CC0677">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pPr>
          </w:p>
        </w:tc>
        <w:tc>
          <w:tcPr>
            <w:tcW w:w="1699" w:type="dxa"/>
            <w:tcBorders>
              <w:top w:val="single" w:sz="4" w:space="0" w:color="000000"/>
              <w:left w:val="single" w:sz="4" w:space="0" w:color="000000"/>
              <w:bottom w:val="single" w:sz="4" w:space="0" w:color="auto"/>
              <w:right w:val="single" w:sz="4" w:space="0" w:color="000000"/>
            </w:tcBorders>
            <w:hideMark/>
          </w:tcPr>
          <w:p w14:paraId="74B3EB70" w14:textId="77777777" w:rsidR="00E428E2" w:rsidRPr="003B3071" w:rsidRDefault="00E428E2" w:rsidP="00CC0677">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rPr>
                <w:b/>
              </w:rPr>
            </w:pPr>
            <w:r w:rsidRPr="003B3071">
              <w:rPr>
                <w:b/>
              </w:rPr>
              <w:t>Timing:</w:t>
            </w:r>
          </w:p>
        </w:tc>
        <w:tc>
          <w:tcPr>
            <w:tcW w:w="1448" w:type="dxa"/>
            <w:tcBorders>
              <w:top w:val="single" w:sz="4" w:space="0" w:color="000000"/>
              <w:left w:val="single" w:sz="4" w:space="0" w:color="000000"/>
              <w:bottom w:val="single" w:sz="4" w:space="0" w:color="auto"/>
              <w:right w:val="single" w:sz="4" w:space="0" w:color="auto"/>
            </w:tcBorders>
            <w:hideMark/>
          </w:tcPr>
          <w:p w14:paraId="355C16F5" w14:textId="77777777" w:rsidR="00E428E2" w:rsidRPr="00A87FCC" w:rsidRDefault="00E428E2" w:rsidP="00CC0677">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pPr>
            <w:r w:rsidRPr="00A87FCC">
              <w:t>2026-09</w:t>
            </w:r>
          </w:p>
        </w:tc>
      </w:tr>
      <w:tr w:rsidR="00E428E2" w:rsidRPr="003B3071" w14:paraId="4BCA8D40" w14:textId="77777777" w:rsidTr="00CC0677">
        <w:tc>
          <w:tcPr>
            <w:tcW w:w="1242" w:type="dxa"/>
            <w:tcBorders>
              <w:top w:val="single" w:sz="4" w:space="0" w:color="000000"/>
              <w:left w:val="single" w:sz="4" w:space="0" w:color="000000"/>
              <w:bottom w:val="single" w:sz="4" w:space="0" w:color="000000"/>
              <w:right w:val="single" w:sz="4" w:space="0" w:color="000000"/>
            </w:tcBorders>
            <w:hideMark/>
          </w:tcPr>
          <w:p w14:paraId="21989779" w14:textId="77777777" w:rsidR="00E428E2" w:rsidRPr="003B3071" w:rsidRDefault="00E428E2" w:rsidP="00CC0677">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rPr>
                <w:b/>
              </w:rPr>
            </w:pPr>
            <w:r w:rsidRPr="003B3071">
              <w:rPr>
                <w:b/>
              </w:rPr>
              <w:t>Editor(s):</w:t>
            </w:r>
          </w:p>
        </w:tc>
        <w:tc>
          <w:tcPr>
            <w:tcW w:w="5387" w:type="dxa"/>
            <w:gridSpan w:val="3"/>
            <w:tcBorders>
              <w:top w:val="single" w:sz="4" w:space="0" w:color="000000"/>
              <w:left w:val="single" w:sz="4" w:space="0" w:color="000000"/>
              <w:bottom w:val="single" w:sz="4" w:space="0" w:color="000000"/>
              <w:right w:val="single" w:sz="4" w:space="0" w:color="auto"/>
            </w:tcBorders>
            <w:hideMark/>
          </w:tcPr>
          <w:p w14:paraId="75F7BF1E" w14:textId="77777777" w:rsidR="00E428E2" w:rsidRPr="00A87FCC" w:rsidRDefault="00E428E2" w:rsidP="00CC0677">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rPr>
                <w:highlight w:val="yellow"/>
                <w:lang w:val="de-DE"/>
              </w:rPr>
            </w:pPr>
            <w:r w:rsidRPr="00A87FCC">
              <w:rPr>
                <w:lang w:val="de-DE"/>
              </w:rPr>
              <w:t xml:space="preserve">Lars Birger Nielsen, Hottinger Brüel &amp; Kjær, </w:t>
            </w:r>
            <w:hyperlink r:id="rId13" w:history="1">
              <w:r w:rsidRPr="008906BD">
                <w:rPr>
                  <w:rStyle w:val="Hyperlink"/>
                  <w:lang w:val="de-DE"/>
                </w:rPr>
                <w:t>larsbirger.nielsen@hbkworld.com</w:t>
              </w:r>
            </w:hyperlink>
          </w:p>
        </w:tc>
        <w:tc>
          <w:tcPr>
            <w:tcW w:w="1699" w:type="dxa"/>
            <w:tcBorders>
              <w:top w:val="single" w:sz="4" w:space="0" w:color="000000"/>
              <w:left w:val="single" w:sz="4" w:space="0" w:color="000000"/>
              <w:bottom w:val="single" w:sz="4" w:space="0" w:color="000000"/>
              <w:right w:val="single" w:sz="4" w:space="0" w:color="auto"/>
            </w:tcBorders>
            <w:hideMark/>
          </w:tcPr>
          <w:p w14:paraId="3C6BCAA6" w14:textId="77777777" w:rsidR="00E428E2" w:rsidRPr="003B3071" w:rsidRDefault="00E428E2" w:rsidP="00CC0677">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rPr>
                <w:b/>
              </w:rPr>
            </w:pPr>
            <w:r w:rsidRPr="003B3071">
              <w:rPr>
                <w:b/>
              </w:rPr>
              <w:t>Approval process:</w:t>
            </w:r>
          </w:p>
        </w:tc>
        <w:tc>
          <w:tcPr>
            <w:tcW w:w="1448" w:type="dxa"/>
            <w:tcBorders>
              <w:top w:val="single" w:sz="4" w:space="0" w:color="000000"/>
              <w:left w:val="single" w:sz="4" w:space="0" w:color="000000"/>
              <w:bottom w:val="single" w:sz="4" w:space="0" w:color="000000"/>
              <w:right w:val="single" w:sz="4" w:space="0" w:color="auto"/>
            </w:tcBorders>
            <w:hideMark/>
          </w:tcPr>
          <w:p w14:paraId="0E4A19C0" w14:textId="77777777" w:rsidR="00E428E2" w:rsidRPr="003B3071" w:rsidRDefault="00E428E2" w:rsidP="00CC0677">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pPr>
            <w:r w:rsidRPr="003B3071">
              <w:t>AAP</w:t>
            </w:r>
          </w:p>
        </w:tc>
      </w:tr>
      <w:tr w:rsidR="00E428E2" w:rsidRPr="003B3071" w14:paraId="7E00D240" w14:textId="77777777" w:rsidTr="00CC0677">
        <w:tc>
          <w:tcPr>
            <w:tcW w:w="9776" w:type="dxa"/>
            <w:gridSpan w:val="6"/>
            <w:tcBorders>
              <w:top w:val="single" w:sz="4" w:space="0" w:color="000000"/>
              <w:left w:val="single" w:sz="4" w:space="0" w:color="000000"/>
              <w:bottom w:val="nil"/>
              <w:right w:val="single" w:sz="4" w:space="0" w:color="auto"/>
            </w:tcBorders>
            <w:hideMark/>
          </w:tcPr>
          <w:p w14:paraId="572D4019" w14:textId="2EA3C517" w:rsidR="00E428E2" w:rsidRPr="003B3071" w:rsidRDefault="00E428E2" w:rsidP="00C81525">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pPr>
            <w:r w:rsidRPr="003B3071">
              <w:rPr>
                <w:b/>
              </w:rPr>
              <w:t>Scope</w:t>
            </w:r>
            <w:r w:rsidRPr="003B3071">
              <w:t xml:space="preserve"> (defines the intent or object of the Recommendation and the aspects covered, thereby indicating the limits of its applicability):</w:t>
            </w:r>
          </w:p>
        </w:tc>
      </w:tr>
      <w:tr w:rsidR="00E428E2" w:rsidRPr="003B3071" w14:paraId="023E49FB" w14:textId="77777777" w:rsidTr="00CC0677">
        <w:tc>
          <w:tcPr>
            <w:tcW w:w="9776" w:type="dxa"/>
            <w:gridSpan w:val="6"/>
            <w:tcBorders>
              <w:top w:val="nil"/>
              <w:left w:val="single" w:sz="4" w:space="0" w:color="000000"/>
              <w:bottom w:val="single" w:sz="4" w:space="0" w:color="auto"/>
              <w:right w:val="single" w:sz="4" w:space="0" w:color="auto"/>
            </w:tcBorders>
          </w:tcPr>
          <w:p w14:paraId="008ED2EC" w14:textId="0665C535" w:rsidR="00E428E2" w:rsidRPr="003B3071" w:rsidRDefault="00C81525" w:rsidP="00CC0677">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pPr>
            <w:r w:rsidRPr="0017592B">
              <w:t xml:space="preserve">This recommendation will define </w:t>
            </w:r>
            <w:r>
              <w:t xml:space="preserve">measurement setups that will accommodate objective evaluation of </w:t>
            </w:r>
            <w:r w:rsidRPr="0017592B">
              <w:t xml:space="preserve">the performance </w:t>
            </w:r>
            <w:r>
              <w:t xml:space="preserve">of headsets and handsets that make use of bone conducting technology. This recommendation will cover </w:t>
            </w:r>
            <w:r w:rsidRPr="0017592B">
              <w:t>structure borne speech transmission in the full audio frequency range at several positions</w:t>
            </w:r>
            <w:r>
              <w:t xml:space="preserve"> on the human head</w:t>
            </w:r>
            <w:r w:rsidRPr="0017592B">
              <w:t>, both in the ear canal and on the human skull.</w:t>
            </w:r>
          </w:p>
        </w:tc>
      </w:tr>
      <w:tr w:rsidR="00E428E2" w:rsidRPr="003B3071" w14:paraId="59643C26" w14:textId="77777777" w:rsidTr="00CC0677">
        <w:tc>
          <w:tcPr>
            <w:tcW w:w="9776" w:type="dxa"/>
            <w:gridSpan w:val="6"/>
            <w:tcBorders>
              <w:top w:val="single" w:sz="4" w:space="0" w:color="000000"/>
              <w:left w:val="single" w:sz="4" w:space="0" w:color="000000"/>
              <w:bottom w:val="nil"/>
              <w:right w:val="single" w:sz="4" w:space="0" w:color="auto"/>
            </w:tcBorders>
            <w:hideMark/>
          </w:tcPr>
          <w:p w14:paraId="766D47B1" w14:textId="3887E2FE" w:rsidR="00E428E2" w:rsidRPr="003B3071" w:rsidRDefault="00E428E2" w:rsidP="00C81525">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pPr>
            <w:r w:rsidRPr="003B3071">
              <w:rPr>
                <w:b/>
              </w:rPr>
              <w:t>Summary</w:t>
            </w:r>
            <w:r w:rsidRPr="003B3071">
              <w:t xml:space="preserve"> (provides a brief overview of the purpose and contents of the Recommendation, thus permitting readers to judge its usefulness for their work):</w:t>
            </w:r>
          </w:p>
        </w:tc>
      </w:tr>
      <w:tr w:rsidR="00E428E2" w:rsidRPr="003B3071" w14:paraId="25A5A510" w14:textId="77777777" w:rsidTr="00CC0677">
        <w:tc>
          <w:tcPr>
            <w:tcW w:w="9776" w:type="dxa"/>
            <w:gridSpan w:val="6"/>
            <w:tcBorders>
              <w:top w:val="nil"/>
              <w:left w:val="single" w:sz="4" w:space="0" w:color="000000"/>
              <w:bottom w:val="single" w:sz="4" w:space="0" w:color="auto"/>
              <w:right w:val="single" w:sz="4" w:space="0" w:color="auto"/>
            </w:tcBorders>
          </w:tcPr>
          <w:p w14:paraId="251E9AEB" w14:textId="77777777" w:rsidR="00C81525" w:rsidRDefault="00C81525" w:rsidP="00C81525">
            <w:pPr>
              <w:pStyle w:val="Tabletext"/>
            </w:pPr>
            <w:r>
              <w:t>The recommendation will define measurement setups that will cover speech transmission using bone conducting technology in headsets and handsets.</w:t>
            </w:r>
          </w:p>
          <w:p w14:paraId="2229E6D0" w14:textId="77777777" w:rsidR="00C81525" w:rsidRDefault="00C81525" w:rsidP="00C81525">
            <w:pPr>
              <w:pStyle w:val="Tabletext"/>
              <w:numPr>
                <w:ilvl w:val="0"/>
                <w:numId w:val="11"/>
              </w:num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pPr>
            <w:r>
              <w:t xml:space="preserve">The measurement setups will accommodate objective simulation of </w:t>
            </w:r>
            <w:r w:rsidRPr="0017592B">
              <w:t>the structure borne characteristics of speech generation that originates from the human mouth</w:t>
            </w:r>
            <w:r>
              <w:t xml:space="preserve"> basically, covering the send direction of speech transmission.</w:t>
            </w:r>
          </w:p>
          <w:p w14:paraId="3C88914E" w14:textId="77777777" w:rsidR="00C81525" w:rsidRDefault="00C81525" w:rsidP="00C81525">
            <w:pPr>
              <w:pStyle w:val="Tabletext"/>
              <w:numPr>
                <w:ilvl w:val="0"/>
                <w:numId w:val="11"/>
              </w:num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pPr>
            <w:r>
              <w:t xml:space="preserve">The measurement setups will accommodate the objective simulation of </w:t>
            </w:r>
            <w:r w:rsidRPr="0017592B">
              <w:t xml:space="preserve">the structure borne characteristics of </w:t>
            </w:r>
            <w:r>
              <w:t>vibration signals</w:t>
            </w:r>
            <w:r w:rsidRPr="0017592B">
              <w:t xml:space="preserve"> that originate from </w:t>
            </w:r>
            <w:r>
              <w:t>devices that are placed in the ear canal or on the human skull or other parts of the body holding bone structures. This measurement setup shall basically cover the receive direction of speech transmission.</w:t>
            </w:r>
          </w:p>
          <w:p w14:paraId="5E3B2BB6" w14:textId="77777777" w:rsidR="00C81525" w:rsidRDefault="00C81525" w:rsidP="00C81525">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pPr>
          </w:p>
          <w:p w14:paraId="1F08BECF" w14:textId="77777777" w:rsidR="00C81525" w:rsidRDefault="00C81525" w:rsidP="00C81525">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pPr>
            <w:r>
              <w:t>The development of the recommendation will require:</w:t>
            </w:r>
          </w:p>
          <w:p w14:paraId="2D8CCEF0" w14:textId="77777777" w:rsidR="00C81525" w:rsidRDefault="00C81525" w:rsidP="00C81525">
            <w:pPr>
              <w:pStyle w:val="Tabletext"/>
              <w:numPr>
                <w:ilvl w:val="0"/>
                <w:numId w:val="11"/>
              </w:num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pPr>
            <w:r>
              <w:t xml:space="preserve">Studies on the humans to determine properties of </w:t>
            </w:r>
            <w:r w:rsidRPr="0017592B">
              <w:t>structure borne characteristics of speech</w:t>
            </w:r>
            <w:r>
              <w:t xml:space="preserve"> to structure borne signals</w:t>
            </w:r>
            <w:r w:rsidRPr="0017592B">
              <w:t xml:space="preserve"> </w:t>
            </w:r>
            <w:r>
              <w:t>as well as transmission of vibration signals.</w:t>
            </w:r>
          </w:p>
          <w:p w14:paraId="0DEB8876" w14:textId="77777777" w:rsidR="00C81525" w:rsidRDefault="00C81525" w:rsidP="00C81525">
            <w:pPr>
              <w:pStyle w:val="Tabletext"/>
              <w:numPr>
                <w:ilvl w:val="0"/>
                <w:numId w:val="11"/>
              </w:num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pPr>
            <w:r>
              <w:t>Refinement of existing measurement methods for establishing the characteristics of the measurement setups, such as mechanical impedance.</w:t>
            </w:r>
          </w:p>
          <w:p w14:paraId="7564588A" w14:textId="1FDEBDFB" w:rsidR="00E428E2" w:rsidRPr="003B3071" w:rsidRDefault="00C81525" w:rsidP="00C81525">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pPr>
            <w:r>
              <w:t>Specification of selected bone conducting simulation devices that will simulate the generation and capturing of vibration signals.</w:t>
            </w:r>
          </w:p>
        </w:tc>
      </w:tr>
      <w:tr w:rsidR="00E428E2" w:rsidRPr="003B3071" w14:paraId="26345C00" w14:textId="77777777" w:rsidTr="00CC0677">
        <w:tc>
          <w:tcPr>
            <w:tcW w:w="9776" w:type="dxa"/>
            <w:gridSpan w:val="6"/>
            <w:tcBorders>
              <w:top w:val="single" w:sz="4" w:space="0" w:color="auto"/>
              <w:left w:val="single" w:sz="4" w:space="0" w:color="auto"/>
              <w:bottom w:val="nil"/>
              <w:right w:val="single" w:sz="4" w:space="0" w:color="auto"/>
            </w:tcBorders>
            <w:hideMark/>
          </w:tcPr>
          <w:p w14:paraId="5EBA2543" w14:textId="77777777" w:rsidR="00E428E2" w:rsidRPr="003B3071" w:rsidRDefault="00E428E2" w:rsidP="00CC0677">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rPr>
                <w:b/>
              </w:rPr>
            </w:pPr>
            <w:r w:rsidRPr="003B3071">
              <w:rPr>
                <w:b/>
              </w:rPr>
              <w:t xml:space="preserve">Relations to ITU-T Recommendations or to other standards </w:t>
            </w:r>
            <w:r w:rsidRPr="00836B50">
              <w:rPr>
                <w:bCs/>
              </w:rPr>
              <w:t>(approved or under development)</w:t>
            </w:r>
            <w:r w:rsidRPr="003B3071">
              <w:rPr>
                <w:b/>
              </w:rPr>
              <w:t>:</w:t>
            </w:r>
          </w:p>
        </w:tc>
      </w:tr>
      <w:tr w:rsidR="00E428E2" w:rsidRPr="003B3071" w14:paraId="1E28080B" w14:textId="77777777" w:rsidTr="00CC0677">
        <w:tc>
          <w:tcPr>
            <w:tcW w:w="9776" w:type="dxa"/>
            <w:gridSpan w:val="6"/>
            <w:tcBorders>
              <w:top w:val="nil"/>
              <w:left w:val="single" w:sz="4" w:space="0" w:color="auto"/>
              <w:bottom w:val="single" w:sz="4" w:space="0" w:color="auto"/>
              <w:right w:val="single" w:sz="4" w:space="0" w:color="auto"/>
            </w:tcBorders>
          </w:tcPr>
          <w:p w14:paraId="41BA2B9D" w14:textId="11BA3048" w:rsidR="00E428E2" w:rsidRPr="003B3071" w:rsidRDefault="00C81525" w:rsidP="00CC0677">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pPr>
            <w:r>
              <w:t xml:space="preserve">ITU-T </w:t>
            </w:r>
            <w:r w:rsidR="00E428E2">
              <w:t>P.57 and P.58</w:t>
            </w:r>
          </w:p>
        </w:tc>
      </w:tr>
      <w:tr w:rsidR="00E428E2" w:rsidRPr="003B3071" w14:paraId="473FE9D5" w14:textId="77777777" w:rsidTr="00CC0677">
        <w:tc>
          <w:tcPr>
            <w:tcW w:w="9776" w:type="dxa"/>
            <w:gridSpan w:val="6"/>
            <w:tcBorders>
              <w:top w:val="single" w:sz="4" w:space="0" w:color="000000"/>
              <w:left w:val="single" w:sz="4" w:space="0" w:color="auto"/>
              <w:bottom w:val="nil"/>
              <w:right w:val="single" w:sz="4" w:space="0" w:color="auto"/>
            </w:tcBorders>
            <w:hideMark/>
          </w:tcPr>
          <w:p w14:paraId="00C957F4" w14:textId="77777777" w:rsidR="00E428E2" w:rsidRPr="003B3071" w:rsidRDefault="00E428E2" w:rsidP="00CC0677">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rPr>
                <w:b/>
              </w:rPr>
            </w:pPr>
            <w:r w:rsidRPr="003B3071">
              <w:rPr>
                <w:b/>
              </w:rPr>
              <w:t>Liaisons with other study groups or with other standards bodies:</w:t>
            </w:r>
          </w:p>
        </w:tc>
      </w:tr>
      <w:tr w:rsidR="00E428E2" w:rsidRPr="00A87FCC" w14:paraId="156B1343" w14:textId="77777777" w:rsidTr="00CC0677">
        <w:tc>
          <w:tcPr>
            <w:tcW w:w="9776" w:type="dxa"/>
            <w:gridSpan w:val="6"/>
            <w:tcBorders>
              <w:top w:val="nil"/>
              <w:left w:val="single" w:sz="4" w:space="0" w:color="auto"/>
              <w:bottom w:val="nil"/>
              <w:right w:val="single" w:sz="4" w:space="0" w:color="auto"/>
            </w:tcBorders>
          </w:tcPr>
          <w:p w14:paraId="79FA6113" w14:textId="77777777" w:rsidR="00E428E2" w:rsidRPr="00A87FCC" w:rsidRDefault="00E428E2" w:rsidP="00CC0677">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rPr>
                <w:lang w:val="en-US"/>
              </w:rPr>
            </w:pPr>
            <w:r w:rsidRPr="00A87FCC">
              <w:rPr>
                <w:lang w:val="en-US"/>
              </w:rPr>
              <w:t>ETSI TC STQ, IEC TC</w:t>
            </w:r>
            <w:r>
              <w:rPr>
                <w:lang w:val="en-US"/>
              </w:rPr>
              <w:t>29, IEEE CEA and 3GPP SA4</w:t>
            </w:r>
          </w:p>
        </w:tc>
      </w:tr>
      <w:tr w:rsidR="00E428E2" w:rsidRPr="003B3071" w14:paraId="5CEEFF19" w14:textId="77777777" w:rsidTr="00CC0677">
        <w:tc>
          <w:tcPr>
            <w:tcW w:w="9776" w:type="dxa"/>
            <w:gridSpan w:val="6"/>
            <w:tcBorders>
              <w:top w:val="single" w:sz="4" w:space="0" w:color="000000"/>
              <w:left w:val="single" w:sz="4" w:space="0" w:color="auto"/>
              <w:bottom w:val="nil"/>
              <w:right w:val="single" w:sz="4" w:space="0" w:color="auto"/>
            </w:tcBorders>
            <w:hideMark/>
          </w:tcPr>
          <w:p w14:paraId="47CEA078" w14:textId="77777777" w:rsidR="00E428E2" w:rsidRPr="003B3071" w:rsidRDefault="00E428E2" w:rsidP="00CC0677">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rPr>
                <w:b/>
              </w:rPr>
            </w:pPr>
            <w:r w:rsidRPr="003B3071">
              <w:rPr>
                <w:b/>
              </w:rPr>
              <w:t>Supporting members that are committing to contributing actively to the work item:</w:t>
            </w:r>
          </w:p>
        </w:tc>
      </w:tr>
      <w:tr w:rsidR="00E428E2" w:rsidRPr="003B3071" w14:paraId="12F28FED" w14:textId="77777777" w:rsidTr="00CC0677">
        <w:tc>
          <w:tcPr>
            <w:tcW w:w="9776" w:type="dxa"/>
            <w:gridSpan w:val="6"/>
            <w:tcBorders>
              <w:top w:val="nil"/>
              <w:left w:val="single" w:sz="4" w:space="0" w:color="000000"/>
              <w:bottom w:val="single" w:sz="4" w:space="0" w:color="auto"/>
              <w:right w:val="single" w:sz="4" w:space="0" w:color="auto"/>
            </w:tcBorders>
            <w:hideMark/>
          </w:tcPr>
          <w:p w14:paraId="57BD4450" w14:textId="77777777" w:rsidR="00E428E2" w:rsidRPr="003B3071" w:rsidRDefault="00E428E2" w:rsidP="00CC0677">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pPr>
            <w:r>
              <w:rPr>
                <w:rFonts w:eastAsia="SimSun"/>
                <w:lang w:eastAsia="ja-JP"/>
              </w:rPr>
              <w:t>Hottinger Brüel &amp; Kjær, HEAD Acoustics GmbH</w:t>
            </w:r>
          </w:p>
        </w:tc>
      </w:tr>
    </w:tbl>
    <w:p w14:paraId="2B3B28A6" w14:textId="31FD783D" w:rsidR="00794F4F" w:rsidRPr="0014525C" w:rsidRDefault="00394DBF" w:rsidP="001200A6">
      <w:pPr>
        <w:jc w:val="center"/>
        <w:rPr>
          <w:lang w:val="en-US"/>
        </w:rPr>
      </w:pPr>
      <w:r w:rsidRPr="0014525C">
        <w:rPr>
          <w:lang w:val="en-US"/>
        </w:rPr>
        <w:t>_______________________</w:t>
      </w:r>
    </w:p>
    <w:sectPr w:rsidR="00794F4F" w:rsidRPr="0014525C" w:rsidSect="007660FA">
      <w:headerReference w:type="default" r:id="rId14"/>
      <w:pgSz w:w="11907" w:h="16840" w:code="9"/>
      <w:pgMar w:top="1134" w:right="1134" w:bottom="1134" w:left="113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2D3004" w14:textId="77777777" w:rsidR="008F506A" w:rsidRDefault="008F506A" w:rsidP="00C42125">
      <w:pPr>
        <w:spacing w:before="0"/>
      </w:pPr>
      <w:r>
        <w:separator/>
      </w:r>
    </w:p>
  </w:endnote>
  <w:endnote w:type="continuationSeparator" w:id="0">
    <w:p w14:paraId="0BCEF0C9" w14:textId="77777777" w:rsidR="008F506A" w:rsidRDefault="008F506A" w:rsidP="00C42125">
      <w:pPr>
        <w:spacing w:before="0"/>
      </w:pPr>
      <w:r>
        <w:continuationSeparator/>
      </w:r>
    </w:p>
  </w:endnote>
  <w:endnote w:type="continuationNotice" w:id="1">
    <w:p w14:paraId="74B20F35" w14:textId="77777777" w:rsidR="008F506A" w:rsidRDefault="008F506A">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
    <w:altName w:val="Yu Gothic"/>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2CC0E2" w14:textId="77777777" w:rsidR="008F506A" w:rsidRDefault="008F506A" w:rsidP="00C42125">
      <w:pPr>
        <w:spacing w:before="0"/>
      </w:pPr>
      <w:r>
        <w:separator/>
      </w:r>
    </w:p>
  </w:footnote>
  <w:footnote w:type="continuationSeparator" w:id="0">
    <w:p w14:paraId="03F1845A" w14:textId="77777777" w:rsidR="008F506A" w:rsidRDefault="008F506A" w:rsidP="00C42125">
      <w:pPr>
        <w:spacing w:before="0"/>
      </w:pPr>
      <w:r>
        <w:continuationSeparator/>
      </w:r>
    </w:p>
  </w:footnote>
  <w:footnote w:type="continuationNotice" w:id="1">
    <w:p w14:paraId="37FF9259" w14:textId="77777777" w:rsidR="008F506A" w:rsidRDefault="008F506A">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FF8F9D" w14:textId="6AC4D082" w:rsidR="00A70AED" w:rsidRPr="007660FA" w:rsidRDefault="007660FA" w:rsidP="007660FA">
    <w:pPr>
      <w:pStyle w:val="Header"/>
      <w:rPr>
        <w:sz w:val="18"/>
      </w:rPr>
    </w:pPr>
    <w:r w:rsidRPr="007660FA">
      <w:rPr>
        <w:sz w:val="18"/>
      </w:rPr>
      <w:t xml:space="preserve">- </w:t>
    </w:r>
    <w:r w:rsidRPr="007660FA">
      <w:rPr>
        <w:sz w:val="18"/>
      </w:rPr>
      <w:fldChar w:fldCharType="begin"/>
    </w:r>
    <w:r w:rsidRPr="007660FA">
      <w:rPr>
        <w:sz w:val="18"/>
      </w:rPr>
      <w:instrText xml:space="preserve"> PAGE  \* MERGEFORMAT </w:instrText>
    </w:r>
    <w:r w:rsidRPr="007660FA">
      <w:rPr>
        <w:sz w:val="18"/>
      </w:rPr>
      <w:fldChar w:fldCharType="separate"/>
    </w:r>
    <w:r w:rsidRPr="007660FA">
      <w:rPr>
        <w:noProof/>
        <w:sz w:val="18"/>
      </w:rPr>
      <w:t>1</w:t>
    </w:r>
    <w:r w:rsidRPr="007660FA">
      <w:rPr>
        <w:sz w:val="18"/>
      </w:rPr>
      <w:fldChar w:fldCharType="end"/>
    </w:r>
    <w:r w:rsidRPr="007660FA">
      <w:rPr>
        <w:sz w:val="18"/>
      </w:rPr>
      <w:t xml:space="preserve"> -</w:t>
    </w:r>
  </w:p>
  <w:p w14:paraId="15EDBEA1" w14:textId="580EB3FD" w:rsidR="007660FA" w:rsidRPr="007660FA" w:rsidRDefault="007660FA" w:rsidP="007660FA">
    <w:pPr>
      <w:pStyle w:val="Header"/>
      <w:spacing w:after="240"/>
      <w:rPr>
        <w:sz w:val="18"/>
      </w:rPr>
    </w:pPr>
    <w:r w:rsidRPr="007660FA">
      <w:rPr>
        <w:sz w:val="18"/>
      </w:rPr>
      <w:fldChar w:fldCharType="begin"/>
    </w:r>
    <w:r w:rsidRPr="007660FA">
      <w:rPr>
        <w:sz w:val="18"/>
      </w:rPr>
      <w:instrText xml:space="preserve"> STYLEREF  Docnumber  </w:instrText>
    </w:r>
    <w:r w:rsidRPr="007660FA">
      <w:rPr>
        <w:sz w:val="18"/>
      </w:rPr>
      <w:fldChar w:fldCharType="separate"/>
    </w:r>
    <w:r w:rsidR="00A97BA9">
      <w:rPr>
        <w:noProof/>
        <w:sz w:val="18"/>
      </w:rPr>
      <w:t>SG12-LS52</w:t>
    </w:r>
    <w:r w:rsidRPr="007660FA">
      <w:rPr>
        <w:sz w:val="18"/>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6DEC96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17601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66CA4D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60247D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7E330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5F0431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CF81E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864D3F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8526E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588F8D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493D7F02"/>
    <w:multiLevelType w:val="hybridMultilevel"/>
    <w:tmpl w:val="626098DE"/>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num w:numId="1" w16cid:durableId="1614283130">
    <w:abstractNumId w:val="9"/>
  </w:num>
  <w:num w:numId="2" w16cid:durableId="2096854988">
    <w:abstractNumId w:val="7"/>
  </w:num>
  <w:num w:numId="3" w16cid:durableId="1021666304">
    <w:abstractNumId w:val="6"/>
  </w:num>
  <w:num w:numId="4" w16cid:durableId="1513764750">
    <w:abstractNumId w:val="5"/>
  </w:num>
  <w:num w:numId="5" w16cid:durableId="1269704939">
    <w:abstractNumId w:val="4"/>
  </w:num>
  <w:num w:numId="6" w16cid:durableId="1408575093">
    <w:abstractNumId w:val="8"/>
  </w:num>
  <w:num w:numId="7" w16cid:durableId="71857126">
    <w:abstractNumId w:val="3"/>
  </w:num>
  <w:num w:numId="8" w16cid:durableId="875460192">
    <w:abstractNumId w:val="2"/>
  </w:num>
  <w:num w:numId="9" w16cid:durableId="1448738866">
    <w:abstractNumId w:val="1"/>
  </w:num>
  <w:num w:numId="10" w16cid:durableId="2037076043">
    <w:abstractNumId w:val="0"/>
  </w:num>
  <w:num w:numId="11" w16cid:durableId="198897765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0"/>
  <w:doNotTrackFormatting/>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0300"/>
    <w:rsid w:val="00014F69"/>
    <w:rsid w:val="000171DB"/>
    <w:rsid w:val="000175B0"/>
    <w:rsid w:val="00023D9A"/>
    <w:rsid w:val="00033980"/>
    <w:rsid w:val="0003582E"/>
    <w:rsid w:val="00043D75"/>
    <w:rsid w:val="00057000"/>
    <w:rsid w:val="00061268"/>
    <w:rsid w:val="000640E0"/>
    <w:rsid w:val="000966A8"/>
    <w:rsid w:val="000A5CA2"/>
    <w:rsid w:val="000C397B"/>
    <w:rsid w:val="000D03FC"/>
    <w:rsid w:val="000E3DE2"/>
    <w:rsid w:val="000E6125"/>
    <w:rsid w:val="00106708"/>
    <w:rsid w:val="00113DBE"/>
    <w:rsid w:val="001200A6"/>
    <w:rsid w:val="00124A40"/>
    <w:rsid w:val="001251DA"/>
    <w:rsid w:val="00125432"/>
    <w:rsid w:val="00136DDD"/>
    <w:rsid w:val="00137F40"/>
    <w:rsid w:val="00144BDF"/>
    <w:rsid w:val="0014525C"/>
    <w:rsid w:val="00155DDC"/>
    <w:rsid w:val="00161830"/>
    <w:rsid w:val="001871EC"/>
    <w:rsid w:val="001A20C3"/>
    <w:rsid w:val="001A670F"/>
    <w:rsid w:val="001B6A45"/>
    <w:rsid w:val="001C62B8"/>
    <w:rsid w:val="001C751D"/>
    <w:rsid w:val="001D22D8"/>
    <w:rsid w:val="001D4296"/>
    <w:rsid w:val="001E7B0E"/>
    <w:rsid w:val="001F141D"/>
    <w:rsid w:val="00200A06"/>
    <w:rsid w:val="00200A98"/>
    <w:rsid w:val="00201AFA"/>
    <w:rsid w:val="002229F1"/>
    <w:rsid w:val="00233F75"/>
    <w:rsid w:val="00245DE0"/>
    <w:rsid w:val="00253DBE"/>
    <w:rsid w:val="00253DC6"/>
    <w:rsid w:val="0025489C"/>
    <w:rsid w:val="00261AD7"/>
    <w:rsid w:val="002622FA"/>
    <w:rsid w:val="00263518"/>
    <w:rsid w:val="002759E7"/>
    <w:rsid w:val="00276050"/>
    <w:rsid w:val="002771C5"/>
    <w:rsid w:val="00277326"/>
    <w:rsid w:val="002901F8"/>
    <w:rsid w:val="002A11C4"/>
    <w:rsid w:val="002A399B"/>
    <w:rsid w:val="002C26C0"/>
    <w:rsid w:val="002C2BC5"/>
    <w:rsid w:val="002D6447"/>
    <w:rsid w:val="002E0407"/>
    <w:rsid w:val="002E3C52"/>
    <w:rsid w:val="002E79CB"/>
    <w:rsid w:val="002F7F55"/>
    <w:rsid w:val="00300983"/>
    <w:rsid w:val="0030745F"/>
    <w:rsid w:val="00314630"/>
    <w:rsid w:val="0032090A"/>
    <w:rsid w:val="00321CDE"/>
    <w:rsid w:val="00333E15"/>
    <w:rsid w:val="003449F4"/>
    <w:rsid w:val="003571BC"/>
    <w:rsid w:val="0036090C"/>
    <w:rsid w:val="00361116"/>
    <w:rsid w:val="00362562"/>
    <w:rsid w:val="00364491"/>
    <w:rsid w:val="00374433"/>
    <w:rsid w:val="0038049E"/>
    <w:rsid w:val="00385FB5"/>
    <w:rsid w:val="0038715D"/>
    <w:rsid w:val="00394DBF"/>
    <w:rsid w:val="003957A6"/>
    <w:rsid w:val="003A1F52"/>
    <w:rsid w:val="003A43EF"/>
    <w:rsid w:val="003C7445"/>
    <w:rsid w:val="003D54FD"/>
    <w:rsid w:val="003E39A2"/>
    <w:rsid w:val="003E57AB"/>
    <w:rsid w:val="003F2BED"/>
    <w:rsid w:val="00400B49"/>
    <w:rsid w:val="00443878"/>
    <w:rsid w:val="004539A8"/>
    <w:rsid w:val="00470586"/>
    <w:rsid w:val="004712CA"/>
    <w:rsid w:val="00473782"/>
    <w:rsid w:val="0047422E"/>
    <w:rsid w:val="004745B2"/>
    <w:rsid w:val="0049090D"/>
    <w:rsid w:val="0049674B"/>
    <w:rsid w:val="004C0673"/>
    <w:rsid w:val="004C3FB0"/>
    <w:rsid w:val="004C4E4E"/>
    <w:rsid w:val="004F2060"/>
    <w:rsid w:val="004F3816"/>
    <w:rsid w:val="0050586A"/>
    <w:rsid w:val="00520DBF"/>
    <w:rsid w:val="0053731C"/>
    <w:rsid w:val="00543D41"/>
    <w:rsid w:val="00555018"/>
    <w:rsid w:val="00556A5B"/>
    <w:rsid w:val="00566EDA"/>
    <w:rsid w:val="0057081A"/>
    <w:rsid w:val="00572654"/>
    <w:rsid w:val="005879C9"/>
    <w:rsid w:val="005976A1"/>
    <w:rsid w:val="005B5629"/>
    <w:rsid w:val="005C0300"/>
    <w:rsid w:val="005C27A2"/>
    <w:rsid w:val="005D4FEB"/>
    <w:rsid w:val="005F4B6A"/>
    <w:rsid w:val="006010F3"/>
    <w:rsid w:val="00615A0A"/>
    <w:rsid w:val="00626673"/>
    <w:rsid w:val="006333D4"/>
    <w:rsid w:val="006369B2"/>
    <w:rsid w:val="0063718D"/>
    <w:rsid w:val="00647525"/>
    <w:rsid w:val="00647A71"/>
    <w:rsid w:val="006570B0"/>
    <w:rsid w:val="0066022F"/>
    <w:rsid w:val="00662EBC"/>
    <w:rsid w:val="00671F1D"/>
    <w:rsid w:val="006813BC"/>
    <w:rsid w:val="006823F3"/>
    <w:rsid w:val="0069210B"/>
    <w:rsid w:val="00695DD7"/>
    <w:rsid w:val="006A4055"/>
    <w:rsid w:val="006A58B5"/>
    <w:rsid w:val="006A7C27"/>
    <w:rsid w:val="006B2FE4"/>
    <w:rsid w:val="006B37B0"/>
    <w:rsid w:val="006C5641"/>
    <w:rsid w:val="006D1089"/>
    <w:rsid w:val="006D1B86"/>
    <w:rsid w:val="006D7355"/>
    <w:rsid w:val="006F7DEE"/>
    <w:rsid w:val="007039A9"/>
    <w:rsid w:val="00715551"/>
    <w:rsid w:val="00715CA6"/>
    <w:rsid w:val="00731135"/>
    <w:rsid w:val="007324AF"/>
    <w:rsid w:val="007409B4"/>
    <w:rsid w:val="00741974"/>
    <w:rsid w:val="0075525E"/>
    <w:rsid w:val="00756D3D"/>
    <w:rsid w:val="007660FA"/>
    <w:rsid w:val="007806C2"/>
    <w:rsid w:val="00781FEE"/>
    <w:rsid w:val="007903F8"/>
    <w:rsid w:val="00794F4F"/>
    <w:rsid w:val="007974BE"/>
    <w:rsid w:val="007A0916"/>
    <w:rsid w:val="007A0DFD"/>
    <w:rsid w:val="007A43C1"/>
    <w:rsid w:val="007C7122"/>
    <w:rsid w:val="007D3F11"/>
    <w:rsid w:val="007E2C69"/>
    <w:rsid w:val="007E53E4"/>
    <w:rsid w:val="007E656A"/>
    <w:rsid w:val="007F3CAA"/>
    <w:rsid w:val="007F3DDB"/>
    <w:rsid w:val="007F664D"/>
    <w:rsid w:val="008019D0"/>
    <w:rsid w:val="00837203"/>
    <w:rsid w:val="00842137"/>
    <w:rsid w:val="00853F5F"/>
    <w:rsid w:val="008623ED"/>
    <w:rsid w:val="00875AA6"/>
    <w:rsid w:val="00880944"/>
    <w:rsid w:val="0089088E"/>
    <w:rsid w:val="00892297"/>
    <w:rsid w:val="008947D7"/>
    <w:rsid w:val="008964D6"/>
    <w:rsid w:val="008B5123"/>
    <w:rsid w:val="008C4212"/>
    <w:rsid w:val="008C4F14"/>
    <w:rsid w:val="008D63FE"/>
    <w:rsid w:val="008E0172"/>
    <w:rsid w:val="008F506A"/>
    <w:rsid w:val="00920947"/>
    <w:rsid w:val="00934B3F"/>
    <w:rsid w:val="00936852"/>
    <w:rsid w:val="0094045D"/>
    <w:rsid w:val="009406B5"/>
    <w:rsid w:val="00944DDD"/>
    <w:rsid w:val="00946166"/>
    <w:rsid w:val="009537EC"/>
    <w:rsid w:val="00983164"/>
    <w:rsid w:val="00990E43"/>
    <w:rsid w:val="009972EF"/>
    <w:rsid w:val="009B5035"/>
    <w:rsid w:val="009C3160"/>
    <w:rsid w:val="009E766E"/>
    <w:rsid w:val="009F1960"/>
    <w:rsid w:val="009F715E"/>
    <w:rsid w:val="00A10DBB"/>
    <w:rsid w:val="00A11720"/>
    <w:rsid w:val="00A21247"/>
    <w:rsid w:val="00A31D47"/>
    <w:rsid w:val="00A4013E"/>
    <w:rsid w:val="00A4045F"/>
    <w:rsid w:val="00A427CD"/>
    <w:rsid w:val="00A45FEE"/>
    <w:rsid w:val="00A4600B"/>
    <w:rsid w:val="00A50506"/>
    <w:rsid w:val="00A51EF0"/>
    <w:rsid w:val="00A66E66"/>
    <w:rsid w:val="00A67A81"/>
    <w:rsid w:val="00A70AED"/>
    <w:rsid w:val="00A730A6"/>
    <w:rsid w:val="00A7406B"/>
    <w:rsid w:val="00A9104E"/>
    <w:rsid w:val="00A91B34"/>
    <w:rsid w:val="00A971A0"/>
    <w:rsid w:val="00A97BA9"/>
    <w:rsid w:val="00AA1F22"/>
    <w:rsid w:val="00B05821"/>
    <w:rsid w:val="00B100D6"/>
    <w:rsid w:val="00B11ADE"/>
    <w:rsid w:val="00B164C9"/>
    <w:rsid w:val="00B23185"/>
    <w:rsid w:val="00B26C28"/>
    <w:rsid w:val="00B4174C"/>
    <w:rsid w:val="00B453F5"/>
    <w:rsid w:val="00B56DE7"/>
    <w:rsid w:val="00B61624"/>
    <w:rsid w:val="00B641D1"/>
    <w:rsid w:val="00B66481"/>
    <w:rsid w:val="00B7189C"/>
    <w:rsid w:val="00B718A5"/>
    <w:rsid w:val="00B90AD6"/>
    <w:rsid w:val="00B97E27"/>
    <w:rsid w:val="00BA788A"/>
    <w:rsid w:val="00BB4983"/>
    <w:rsid w:val="00BB7597"/>
    <w:rsid w:val="00BC2AAB"/>
    <w:rsid w:val="00BC62E2"/>
    <w:rsid w:val="00BD5A34"/>
    <w:rsid w:val="00BF1C4F"/>
    <w:rsid w:val="00C25E06"/>
    <w:rsid w:val="00C37820"/>
    <w:rsid w:val="00C42125"/>
    <w:rsid w:val="00C62814"/>
    <w:rsid w:val="00C67B25"/>
    <w:rsid w:val="00C748F7"/>
    <w:rsid w:val="00C74937"/>
    <w:rsid w:val="00C81525"/>
    <w:rsid w:val="00C8480B"/>
    <w:rsid w:val="00CB2599"/>
    <w:rsid w:val="00CC0677"/>
    <w:rsid w:val="00CD2139"/>
    <w:rsid w:val="00CD6848"/>
    <w:rsid w:val="00CE5986"/>
    <w:rsid w:val="00D17077"/>
    <w:rsid w:val="00D630C1"/>
    <w:rsid w:val="00D647EF"/>
    <w:rsid w:val="00D73137"/>
    <w:rsid w:val="00D977A2"/>
    <w:rsid w:val="00DA1D47"/>
    <w:rsid w:val="00DA65C4"/>
    <w:rsid w:val="00DA7EDE"/>
    <w:rsid w:val="00DD50DE"/>
    <w:rsid w:val="00DE3062"/>
    <w:rsid w:val="00E0581D"/>
    <w:rsid w:val="00E17F18"/>
    <w:rsid w:val="00E204DD"/>
    <w:rsid w:val="00E353EC"/>
    <w:rsid w:val="00E428E2"/>
    <w:rsid w:val="00E51F61"/>
    <w:rsid w:val="00E53C24"/>
    <w:rsid w:val="00E56E77"/>
    <w:rsid w:val="00E87795"/>
    <w:rsid w:val="00EB444D"/>
    <w:rsid w:val="00ED5B66"/>
    <w:rsid w:val="00EE5C0D"/>
    <w:rsid w:val="00EE67F5"/>
    <w:rsid w:val="00EF4792"/>
    <w:rsid w:val="00F02294"/>
    <w:rsid w:val="00F22248"/>
    <w:rsid w:val="00F30DE7"/>
    <w:rsid w:val="00F35F57"/>
    <w:rsid w:val="00F50467"/>
    <w:rsid w:val="00F562A0"/>
    <w:rsid w:val="00F57FA4"/>
    <w:rsid w:val="00F85C96"/>
    <w:rsid w:val="00FA02CB"/>
    <w:rsid w:val="00FA2177"/>
    <w:rsid w:val="00FB0783"/>
    <w:rsid w:val="00FB7A8B"/>
    <w:rsid w:val="00FD063E"/>
    <w:rsid w:val="00FD439E"/>
    <w:rsid w:val="00FD76CB"/>
    <w:rsid w:val="00FE152B"/>
    <w:rsid w:val="00FE239E"/>
    <w:rsid w:val="00FE78AA"/>
    <w:rsid w:val="00FF4546"/>
    <w:rsid w:val="00FF538F"/>
    <w:rsid w:val="17B79066"/>
    <w:rsid w:val="3041A358"/>
    <w:rsid w:val="3E9ECC43"/>
    <w:rsid w:val="5391B07B"/>
    <w:rsid w:val="554622D4"/>
    <w:rsid w:val="5983A217"/>
    <w:rsid w:val="78331810"/>
    <w:rsid w:val="7A036DD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DB2D29"/>
  <w15:chartTrackingRefBased/>
  <w15:docId w15:val="{69973472-E876-4D11-A54D-263980E7B5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lsdException w:name="heading 2" w:semiHidden="1" w:uiPriority="0" w:unhideWhenUsed="1"/>
    <w:lsdException w:name="heading 3" w:semiHidden="1" w:uiPriority="0" w:unhideWhenUsed="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3E15"/>
    <w:pPr>
      <w:spacing w:before="120" w:after="0" w:line="240" w:lineRule="auto"/>
    </w:pPr>
    <w:rPr>
      <w:rFonts w:ascii="Times New Roman" w:hAnsi="Times New Roman" w:cs="Times New Roman"/>
      <w:sz w:val="24"/>
      <w:szCs w:val="24"/>
      <w:lang w:val="en-GB" w:eastAsia="ja-JP"/>
    </w:rPr>
  </w:style>
  <w:style w:type="paragraph" w:styleId="Heading1">
    <w:name w:val="heading 1"/>
    <w:basedOn w:val="Normal"/>
    <w:next w:val="Normal"/>
    <w:link w:val="Heading1Char"/>
    <w:rsid w:val="00566EDA"/>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Heading2">
    <w:name w:val="heading 2"/>
    <w:basedOn w:val="Heading1"/>
    <w:next w:val="Normal"/>
    <w:link w:val="Heading2Char"/>
    <w:rsid w:val="00566EDA"/>
    <w:pPr>
      <w:spacing w:before="240"/>
      <w:outlineLvl w:val="1"/>
    </w:pPr>
  </w:style>
  <w:style w:type="paragraph" w:styleId="Heading3">
    <w:name w:val="heading 3"/>
    <w:basedOn w:val="Heading1"/>
    <w:next w:val="Normal"/>
    <w:link w:val="Heading3Char"/>
    <w:rsid w:val="00566EDA"/>
    <w:pPr>
      <w:spacing w:before="160"/>
      <w:outlineLvl w:val="2"/>
    </w:pPr>
  </w:style>
  <w:style w:type="paragraph" w:styleId="Heading4">
    <w:name w:val="heading 4"/>
    <w:basedOn w:val="Heading3"/>
    <w:next w:val="Normal"/>
    <w:link w:val="Heading4Char"/>
    <w:qFormat/>
    <w:rsid w:val="00566EDA"/>
    <w:pPr>
      <w:tabs>
        <w:tab w:val="clear" w:pos="794"/>
        <w:tab w:val="left" w:pos="1021"/>
      </w:tabs>
      <w:ind w:left="1021" w:hanging="1021"/>
      <w:outlineLvl w:val="3"/>
    </w:pPr>
  </w:style>
  <w:style w:type="paragraph" w:styleId="Heading5">
    <w:name w:val="heading 5"/>
    <w:basedOn w:val="Heading4"/>
    <w:next w:val="Normal"/>
    <w:link w:val="Heading5Char"/>
    <w:qFormat/>
    <w:rsid w:val="00566EDA"/>
    <w:pPr>
      <w:outlineLvl w:val="4"/>
    </w:pPr>
  </w:style>
  <w:style w:type="paragraph" w:styleId="Heading6">
    <w:name w:val="heading 6"/>
    <w:basedOn w:val="Heading4"/>
    <w:next w:val="Normal"/>
    <w:link w:val="Heading6Char"/>
    <w:rsid w:val="00566EDA"/>
    <w:pPr>
      <w:tabs>
        <w:tab w:val="clear" w:pos="1021"/>
        <w:tab w:val="clear" w:pos="1191"/>
      </w:tabs>
      <w:ind w:left="1588" w:hanging="1588"/>
      <w:outlineLvl w:val="5"/>
    </w:pPr>
  </w:style>
  <w:style w:type="paragraph" w:styleId="Heading7">
    <w:name w:val="heading 7"/>
    <w:basedOn w:val="Heading6"/>
    <w:next w:val="Normal"/>
    <w:link w:val="Heading7Char"/>
    <w:rsid w:val="00566EDA"/>
    <w:pPr>
      <w:outlineLvl w:val="6"/>
    </w:pPr>
  </w:style>
  <w:style w:type="paragraph" w:styleId="Heading8">
    <w:name w:val="heading 8"/>
    <w:basedOn w:val="Heading6"/>
    <w:next w:val="Normal"/>
    <w:link w:val="Heading8Char"/>
    <w:rsid w:val="00566EDA"/>
    <w:pPr>
      <w:outlineLvl w:val="7"/>
    </w:pPr>
  </w:style>
  <w:style w:type="paragraph" w:styleId="Heading9">
    <w:name w:val="heading 9"/>
    <w:basedOn w:val="Heading6"/>
    <w:next w:val="Normal"/>
    <w:link w:val="Heading9Char"/>
    <w:rsid w:val="00566ED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14630"/>
    <w:rPr>
      <w:rFonts w:ascii="Times New Roman" w:hAnsi="Times New Roman"/>
      <w:color w:val="808080"/>
    </w:rPr>
  </w:style>
  <w:style w:type="paragraph" w:customStyle="1" w:styleId="Docnumber">
    <w:name w:val="Docnumber"/>
    <w:basedOn w:val="Normal"/>
    <w:link w:val="DocnumberChar"/>
    <w:qFormat/>
    <w:rsid w:val="00E87795"/>
    <w:pPr>
      <w:tabs>
        <w:tab w:val="left" w:pos="794"/>
        <w:tab w:val="left" w:pos="1191"/>
        <w:tab w:val="left" w:pos="1588"/>
        <w:tab w:val="left" w:pos="1985"/>
      </w:tabs>
      <w:overflowPunct w:val="0"/>
      <w:autoSpaceDE w:val="0"/>
      <w:autoSpaceDN w:val="0"/>
      <w:adjustRightInd w:val="0"/>
      <w:jc w:val="right"/>
      <w:textAlignment w:val="baseline"/>
    </w:pPr>
    <w:rPr>
      <w:rFonts w:eastAsia="SimSun"/>
      <w:b/>
      <w:sz w:val="40"/>
      <w:szCs w:val="20"/>
      <w:lang w:eastAsia="en-US"/>
    </w:rPr>
  </w:style>
  <w:style w:type="character" w:customStyle="1" w:styleId="DocnumberChar">
    <w:name w:val="Docnumber Char"/>
    <w:link w:val="Docnumber"/>
    <w:rsid w:val="00E87795"/>
    <w:rPr>
      <w:rFonts w:ascii="Times New Roman" w:eastAsia="SimSun" w:hAnsi="Times New Roman" w:cs="Times New Roman"/>
      <w:b/>
      <w:sz w:val="40"/>
      <w:szCs w:val="20"/>
      <w:lang w:val="en-GB" w:eastAsia="en-US"/>
    </w:rPr>
  </w:style>
  <w:style w:type="paragraph" w:customStyle="1" w:styleId="AnnexNotitle">
    <w:name w:val="Annex_No &amp; title"/>
    <w:basedOn w:val="Normal"/>
    <w:next w:val="Normal"/>
    <w:rsid w:val="0049090D"/>
    <w:pPr>
      <w:keepNext/>
      <w:keepLines/>
      <w:tabs>
        <w:tab w:val="left" w:pos="794"/>
        <w:tab w:val="left" w:pos="1191"/>
        <w:tab w:val="left" w:pos="1588"/>
        <w:tab w:val="left" w:pos="1985"/>
      </w:tabs>
      <w:overflowPunct w:val="0"/>
      <w:autoSpaceDE w:val="0"/>
      <w:autoSpaceDN w:val="0"/>
      <w:adjustRightInd w:val="0"/>
      <w:spacing w:before="480"/>
      <w:jc w:val="center"/>
      <w:textAlignment w:val="baseline"/>
      <w:outlineLvl w:val="0"/>
    </w:pPr>
    <w:rPr>
      <w:rFonts w:eastAsia="Times New Roman"/>
      <w:b/>
      <w:sz w:val="28"/>
      <w:szCs w:val="20"/>
      <w:lang w:eastAsia="en-US"/>
    </w:rPr>
  </w:style>
  <w:style w:type="paragraph" w:customStyle="1" w:styleId="AppendixNotitle">
    <w:name w:val="Appendix_No &amp; title"/>
    <w:basedOn w:val="AnnexNotitle"/>
    <w:next w:val="Normal"/>
    <w:rsid w:val="00394DBF"/>
  </w:style>
  <w:style w:type="paragraph" w:customStyle="1" w:styleId="CorrectionSeparatorBegin">
    <w:name w:val="Correction Separator Begin"/>
    <w:basedOn w:val="Normal"/>
    <w:rsid w:val="00394DBF"/>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394DBF"/>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rsid w:val="00394DBF"/>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rsid w:val="00394DBF"/>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Normal"/>
    <w:rsid w:val="00394DBF"/>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customStyle="1" w:styleId="Headingb">
    <w:name w:val="Heading_b"/>
    <w:basedOn w:val="Normal"/>
    <w:next w:val="Normal"/>
    <w:qFormat/>
    <w:rsid w:val="00566EDA"/>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b/>
      <w:szCs w:val="20"/>
      <w:lang w:eastAsia="en-US"/>
    </w:rPr>
  </w:style>
  <w:style w:type="paragraph" w:customStyle="1" w:styleId="Headingi">
    <w:name w:val="Heading_i"/>
    <w:basedOn w:val="Normal"/>
    <w:next w:val="Normal"/>
    <w:rsid w:val="00566EDA"/>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i/>
      <w:szCs w:val="20"/>
      <w:lang w:eastAsia="en-US"/>
    </w:rPr>
  </w:style>
  <w:style w:type="paragraph" w:customStyle="1" w:styleId="Headingib">
    <w:name w:val="Heading_ib"/>
    <w:basedOn w:val="Headingi"/>
    <w:next w:val="Normal"/>
    <w:qFormat/>
    <w:rsid w:val="00566EDA"/>
    <w:rPr>
      <w:rFonts w:eastAsiaTheme="minorEastAsia"/>
      <w:b/>
      <w:bCs/>
      <w:lang w:eastAsia="ja-JP"/>
    </w:rPr>
  </w:style>
  <w:style w:type="paragraph" w:customStyle="1" w:styleId="Normalbeforetable">
    <w:name w:val="Normal before table"/>
    <w:basedOn w:val="Normal"/>
    <w:rsid w:val="00394DBF"/>
    <w:pPr>
      <w:keepNext/>
      <w:spacing w:after="120"/>
    </w:pPr>
    <w:rPr>
      <w:rFonts w:eastAsia="????"/>
      <w:lang w:eastAsia="en-US"/>
    </w:rPr>
  </w:style>
  <w:style w:type="paragraph" w:customStyle="1" w:styleId="RecNo">
    <w:name w:val="Rec_No"/>
    <w:basedOn w:val="Normal"/>
    <w:next w:val="Normal"/>
    <w:rsid w:val="00394DBF"/>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394DBF"/>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rsid w:val="00394DBF"/>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Normal"/>
    <w:next w:val="Normal"/>
    <w:rsid w:val="00394DBF"/>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394DB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rsid w:val="00394DBF"/>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link w:val="TabletextChar"/>
    <w:rsid w:val="00394DB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styleId="TableofFigures">
    <w:name w:val="table of figures"/>
    <w:basedOn w:val="Normal"/>
    <w:next w:val="Normal"/>
    <w:uiPriority w:val="99"/>
    <w:rsid w:val="00394DBF"/>
    <w:pPr>
      <w:tabs>
        <w:tab w:val="right" w:leader="dot" w:pos="9639"/>
      </w:tabs>
    </w:pPr>
    <w:rPr>
      <w:rFonts w:eastAsia="MS Mincho"/>
    </w:rPr>
  </w:style>
  <w:style w:type="paragraph" w:styleId="TOC1">
    <w:name w:val="toc 1"/>
    <w:basedOn w:val="Normal"/>
    <w:rsid w:val="00394DBF"/>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rsid w:val="00394DBF"/>
    <w:pPr>
      <w:tabs>
        <w:tab w:val="clear" w:pos="964"/>
      </w:tabs>
      <w:spacing w:before="80"/>
      <w:ind w:left="1531" w:hanging="851"/>
    </w:pPr>
  </w:style>
  <w:style w:type="paragraph" w:styleId="TOC3">
    <w:name w:val="toc 3"/>
    <w:basedOn w:val="TOC2"/>
    <w:rsid w:val="00394DBF"/>
    <w:pPr>
      <w:ind w:left="2269"/>
    </w:pPr>
  </w:style>
  <w:style w:type="character" w:styleId="Hyperlink">
    <w:name w:val="Hyperlink"/>
    <w:basedOn w:val="DefaultParagraphFont"/>
    <w:rsid w:val="00566EDA"/>
    <w:rPr>
      <w:rFonts w:asciiTheme="majorBidi" w:hAnsiTheme="majorBidi"/>
      <w:color w:val="0000FF"/>
      <w:u w:val="single"/>
    </w:rPr>
  </w:style>
  <w:style w:type="character" w:customStyle="1" w:styleId="Heading1Char">
    <w:name w:val="Heading 1 Char"/>
    <w:basedOn w:val="DefaultParagraphFont"/>
    <w:link w:val="Heading1"/>
    <w:rsid w:val="00394DBF"/>
    <w:rPr>
      <w:rFonts w:ascii="Times New Roman" w:eastAsia="Times New Roman" w:hAnsi="Times New Roman" w:cs="Times New Roman"/>
      <w:b/>
      <w:sz w:val="24"/>
      <w:szCs w:val="20"/>
      <w:lang w:val="en-GB" w:eastAsia="en-US"/>
    </w:rPr>
  </w:style>
  <w:style w:type="character" w:customStyle="1" w:styleId="Heading2Char">
    <w:name w:val="Heading 2 Char"/>
    <w:basedOn w:val="DefaultParagraphFont"/>
    <w:link w:val="Heading2"/>
    <w:rsid w:val="00394DBF"/>
    <w:rPr>
      <w:rFonts w:ascii="Times New Roman" w:eastAsia="Times New Roman" w:hAnsi="Times New Roman" w:cs="Times New Roman"/>
      <w:b/>
      <w:sz w:val="24"/>
      <w:szCs w:val="20"/>
      <w:lang w:val="en-GB" w:eastAsia="en-US"/>
    </w:rPr>
  </w:style>
  <w:style w:type="character" w:customStyle="1" w:styleId="Heading3Char">
    <w:name w:val="Heading 3 Char"/>
    <w:basedOn w:val="DefaultParagraphFont"/>
    <w:link w:val="Heading3"/>
    <w:rsid w:val="00394DBF"/>
    <w:rPr>
      <w:rFonts w:ascii="Times New Roman" w:eastAsia="Times New Roman" w:hAnsi="Times New Roman" w:cs="Times New Roman"/>
      <w:b/>
      <w:sz w:val="24"/>
      <w:szCs w:val="20"/>
      <w:lang w:val="en-GB" w:eastAsia="en-US"/>
    </w:rPr>
  </w:style>
  <w:style w:type="character" w:customStyle="1" w:styleId="Heading4Char">
    <w:name w:val="Heading 4 Char"/>
    <w:basedOn w:val="DefaultParagraphFont"/>
    <w:link w:val="Heading4"/>
    <w:rsid w:val="00394DBF"/>
    <w:rPr>
      <w:rFonts w:ascii="Times New Roman" w:eastAsia="Times New Roman" w:hAnsi="Times New Roman" w:cs="Times New Roman"/>
      <w:b/>
      <w:sz w:val="24"/>
      <w:szCs w:val="20"/>
      <w:lang w:val="en-GB" w:eastAsia="en-US"/>
    </w:rPr>
  </w:style>
  <w:style w:type="character" w:customStyle="1" w:styleId="Heading5Char">
    <w:name w:val="Heading 5 Char"/>
    <w:basedOn w:val="DefaultParagraphFont"/>
    <w:link w:val="Heading5"/>
    <w:rsid w:val="00394DBF"/>
    <w:rPr>
      <w:rFonts w:ascii="Times New Roman" w:eastAsia="Times New Roman" w:hAnsi="Times New Roman" w:cs="Times New Roman"/>
      <w:b/>
      <w:sz w:val="24"/>
      <w:szCs w:val="20"/>
      <w:lang w:val="en-GB" w:eastAsia="en-US"/>
    </w:rPr>
  </w:style>
  <w:style w:type="character" w:customStyle="1" w:styleId="Heading6Char">
    <w:name w:val="Heading 6 Char"/>
    <w:basedOn w:val="DefaultParagraphFont"/>
    <w:link w:val="Heading6"/>
    <w:rsid w:val="00394DBF"/>
    <w:rPr>
      <w:rFonts w:ascii="Times New Roman" w:eastAsia="Times New Roman" w:hAnsi="Times New Roman" w:cs="Times New Roman"/>
      <w:b/>
      <w:sz w:val="24"/>
      <w:szCs w:val="20"/>
      <w:lang w:val="en-GB" w:eastAsia="en-US"/>
    </w:rPr>
  </w:style>
  <w:style w:type="character" w:customStyle="1" w:styleId="Heading7Char">
    <w:name w:val="Heading 7 Char"/>
    <w:basedOn w:val="DefaultParagraphFont"/>
    <w:link w:val="Heading7"/>
    <w:rsid w:val="00394DBF"/>
    <w:rPr>
      <w:rFonts w:ascii="Times New Roman" w:eastAsia="Times New Roman" w:hAnsi="Times New Roman" w:cs="Times New Roman"/>
      <w:b/>
      <w:sz w:val="24"/>
      <w:szCs w:val="20"/>
      <w:lang w:val="en-GB" w:eastAsia="en-US"/>
    </w:rPr>
  </w:style>
  <w:style w:type="character" w:customStyle="1" w:styleId="Heading8Char">
    <w:name w:val="Heading 8 Char"/>
    <w:basedOn w:val="DefaultParagraphFont"/>
    <w:link w:val="Heading8"/>
    <w:rsid w:val="00394DBF"/>
    <w:rPr>
      <w:rFonts w:ascii="Times New Roman" w:eastAsia="Times New Roman" w:hAnsi="Times New Roman" w:cs="Times New Roman"/>
      <w:b/>
      <w:sz w:val="24"/>
      <w:szCs w:val="20"/>
      <w:lang w:val="en-GB" w:eastAsia="en-US"/>
    </w:rPr>
  </w:style>
  <w:style w:type="character" w:customStyle="1" w:styleId="Heading9Char">
    <w:name w:val="Heading 9 Char"/>
    <w:basedOn w:val="DefaultParagraphFont"/>
    <w:link w:val="Heading9"/>
    <w:rsid w:val="00394DBF"/>
    <w:rPr>
      <w:rFonts w:ascii="Times New Roman" w:eastAsia="Times New Roman" w:hAnsi="Times New Roman" w:cs="Times New Roman"/>
      <w:b/>
      <w:sz w:val="24"/>
      <w:szCs w:val="20"/>
      <w:lang w:val="en-GB" w:eastAsia="en-US"/>
    </w:rPr>
  </w:style>
  <w:style w:type="paragraph" w:styleId="Caption">
    <w:name w:val="caption"/>
    <w:basedOn w:val="Normal"/>
    <w:next w:val="Normal"/>
    <w:uiPriority w:val="35"/>
    <w:semiHidden/>
    <w:unhideWhenUsed/>
    <w:rsid w:val="00394DBF"/>
    <w:pPr>
      <w:spacing w:before="0" w:after="200"/>
    </w:pPr>
    <w:rPr>
      <w:i/>
      <w:iCs/>
      <w:color w:val="44546A" w:themeColor="text2"/>
      <w:sz w:val="18"/>
      <w:szCs w:val="18"/>
    </w:rPr>
  </w:style>
  <w:style w:type="paragraph" w:styleId="Header">
    <w:name w:val="header"/>
    <w:basedOn w:val="Normal"/>
    <w:link w:val="HeaderChar"/>
    <w:unhideWhenUsed/>
    <w:rsid w:val="007E53E4"/>
    <w:pPr>
      <w:tabs>
        <w:tab w:val="center" w:pos="4680"/>
        <w:tab w:val="right" w:pos="9360"/>
      </w:tabs>
      <w:spacing w:before="0"/>
      <w:jc w:val="center"/>
    </w:pPr>
    <w:rPr>
      <w:sz w:val="20"/>
      <w:szCs w:val="20"/>
    </w:rPr>
  </w:style>
  <w:style w:type="character" w:customStyle="1" w:styleId="HeaderChar">
    <w:name w:val="Header Char"/>
    <w:basedOn w:val="DefaultParagraphFont"/>
    <w:link w:val="Header"/>
    <w:rsid w:val="007E53E4"/>
    <w:rPr>
      <w:rFonts w:ascii="Times New Roman" w:hAnsi="Times New Roman" w:cs="Times New Roman"/>
      <w:sz w:val="20"/>
      <w:szCs w:val="20"/>
      <w:lang w:val="en-GB" w:eastAsia="ja-JP"/>
    </w:rPr>
  </w:style>
  <w:style w:type="paragraph" w:styleId="Footer">
    <w:name w:val="footer"/>
    <w:basedOn w:val="Normal"/>
    <w:link w:val="FooterChar"/>
    <w:uiPriority w:val="99"/>
    <w:unhideWhenUsed/>
    <w:rsid w:val="00394DBF"/>
    <w:pPr>
      <w:tabs>
        <w:tab w:val="center" w:pos="4680"/>
        <w:tab w:val="right" w:pos="9360"/>
      </w:tabs>
      <w:spacing w:before="0"/>
    </w:pPr>
  </w:style>
  <w:style w:type="character" w:customStyle="1" w:styleId="FooterChar">
    <w:name w:val="Footer Char"/>
    <w:basedOn w:val="DefaultParagraphFont"/>
    <w:link w:val="Footer"/>
    <w:uiPriority w:val="99"/>
    <w:rsid w:val="00394DBF"/>
    <w:rPr>
      <w:rFonts w:ascii="Times New Roman" w:hAnsi="Times New Roman" w:cs="Times New Roman"/>
      <w:sz w:val="24"/>
      <w:szCs w:val="24"/>
      <w:lang w:val="en-GB" w:eastAsia="ja-JP"/>
    </w:rPr>
  </w:style>
  <w:style w:type="character" w:styleId="Emphasis">
    <w:name w:val="Emphasis"/>
    <w:basedOn w:val="DefaultParagraphFont"/>
    <w:uiPriority w:val="20"/>
    <w:rsid w:val="00394DBF"/>
    <w:rPr>
      <w:i/>
      <w:iCs/>
    </w:rPr>
  </w:style>
  <w:style w:type="paragraph" w:styleId="Subtitle">
    <w:name w:val="Subtitle"/>
    <w:basedOn w:val="Normal"/>
    <w:next w:val="Normal"/>
    <w:link w:val="SubtitleChar"/>
    <w:uiPriority w:val="11"/>
    <w:rsid w:val="00394DBF"/>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394DBF"/>
    <w:rPr>
      <w:color w:val="5A5A5A" w:themeColor="text1" w:themeTint="A5"/>
      <w:spacing w:val="15"/>
      <w:lang w:val="en-GB" w:eastAsia="ja-JP"/>
    </w:rPr>
  </w:style>
  <w:style w:type="character" w:styleId="Strong">
    <w:name w:val="Strong"/>
    <w:basedOn w:val="DefaultParagraphFont"/>
    <w:uiPriority w:val="22"/>
    <w:rsid w:val="00394DBF"/>
    <w:rPr>
      <w:b/>
      <w:bCs/>
    </w:rPr>
  </w:style>
  <w:style w:type="paragraph" w:styleId="Quote">
    <w:name w:val="Quote"/>
    <w:basedOn w:val="Normal"/>
    <w:next w:val="Normal"/>
    <w:link w:val="QuoteChar"/>
    <w:uiPriority w:val="29"/>
    <w:rsid w:val="00394DB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94DBF"/>
    <w:rPr>
      <w:rFonts w:ascii="Times New Roman" w:hAnsi="Times New Roman" w:cs="Times New Roman"/>
      <w:i/>
      <w:iCs/>
      <w:color w:val="404040" w:themeColor="text1" w:themeTint="BF"/>
      <w:sz w:val="24"/>
      <w:szCs w:val="24"/>
      <w:lang w:val="en-GB" w:eastAsia="ja-JP"/>
    </w:rPr>
  </w:style>
  <w:style w:type="paragraph" w:styleId="BalloonText">
    <w:name w:val="Balloon Text"/>
    <w:basedOn w:val="Normal"/>
    <w:link w:val="BalloonTextChar"/>
    <w:uiPriority w:val="99"/>
    <w:semiHidden/>
    <w:unhideWhenUsed/>
    <w:rsid w:val="006A7C27"/>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A7C27"/>
    <w:rPr>
      <w:rFonts w:ascii="Segoe UI" w:hAnsi="Segoe UI" w:cs="Segoe UI"/>
      <w:sz w:val="18"/>
      <w:szCs w:val="18"/>
      <w:lang w:val="en-GB" w:eastAsia="ja-JP"/>
    </w:rPr>
  </w:style>
  <w:style w:type="paragraph" w:customStyle="1" w:styleId="LSDeadline">
    <w:name w:val="LSDeadline"/>
    <w:basedOn w:val="LSForAction"/>
    <w:next w:val="Normal"/>
    <w:rsid w:val="00556A5B"/>
    <w:rPr>
      <w:bCs w:val="0"/>
    </w:rPr>
  </w:style>
  <w:style w:type="paragraph" w:customStyle="1" w:styleId="LSForAction">
    <w:name w:val="LSForAction"/>
    <w:basedOn w:val="Normal"/>
    <w:rsid w:val="00556A5B"/>
    <w:pPr>
      <w:tabs>
        <w:tab w:val="left" w:pos="794"/>
        <w:tab w:val="left" w:pos="1191"/>
        <w:tab w:val="left" w:pos="1588"/>
        <w:tab w:val="left" w:pos="1985"/>
      </w:tabs>
      <w:overflowPunct w:val="0"/>
      <w:autoSpaceDE w:val="0"/>
      <w:autoSpaceDN w:val="0"/>
      <w:adjustRightInd w:val="0"/>
      <w:textAlignment w:val="baseline"/>
    </w:pPr>
    <w:rPr>
      <w:rFonts w:eastAsia="Times New Roman"/>
      <w:bCs/>
      <w:szCs w:val="20"/>
      <w:lang w:eastAsia="en-US"/>
    </w:rPr>
  </w:style>
  <w:style w:type="paragraph" w:customStyle="1" w:styleId="LSForInfo">
    <w:name w:val="LSForInfo"/>
    <w:basedOn w:val="LSForAction"/>
    <w:next w:val="Normal"/>
    <w:rsid w:val="00CD6848"/>
  </w:style>
  <w:style w:type="paragraph" w:customStyle="1" w:styleId="LSForComment">
    <w:name w:val="LSForComment"/>
    <w:basedOn w:val="LSForAction"/>
    <w:next w:val="Normal"/>
    <w:rsid w:val="00CD6848"/>
  </w:style>
  <w:style w:type="paragraph" w:customStyle="1" w:styleId="enumlev1">
    <w:name w:val="enumlev1"/>
    <w:basedOn w:val="Normal"/>
    <w:rsid w:val="00E87795"/>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Cs w:val="20"/>
      <w:lang w:eastAsia="en-US"/>
    </w:rPr>
  </w:style>
  <w:style w:type="paragraph" w:customStyle="1" w:styleId="enumlev2">
    <w:name w:val="enumlev2"/>
    <w:basedOn w:val="enumlev1"/>
    <w:rsid w:val="00E87795"/>
    <w:pPr>
      <w:ind w:left="1191" w:hanging="397"/>
    </w:pPr>
  </w:style>
  <w:style w:type="paragraph" w:customStyle="1" w:styleId="enumlev3">
    <w:name w:val="enumlev3"/>
    <w:basedOn w:val="enumlev2"/>
    <w:rsid w:val="00E87795"/>
    <w:pPr>
      <w:ind w:left="1588"/>
    </w:pPr>
  </w:style>
  <w:style w:type="paragraph" w:customStyle="1" w:styleId="LSSource">
    <w:name w:val="LSSource"/>
    <w:basedOn w:val="LSForAction"/>
    <w:next w:val="Normal"/>
    <w:rsid w:val="00556A5B"/>
    <w:rPr>
      <w:rFonts w:eastAsiaTheme="minorHAnsi"/>
      <w:bCs w:val="0"/>
    </w:rPr>
  </w:style>
  <w:style w:type="paragraph" w:customStyle="1" w:styleId="LSTitle">
    <w:name w:val="LSTitle"/>
    <w:basedOn w:val="LSForAction"/>
    <w:next w:val="Normal"/>
    <w:rsid w:val="00556A5B"/>
    <w:rPr>
      <w:rFonts w:eastAsiaTheme="minorHAnsi"/>
      <w:bCs w:val="0"/>
    </w:rPr>
  </w:style>
  <w:style w:type="paragraph" w:customStyle="1" w:styleId="TSBHeaderQuestion">
    <w:name w:val="TSBHeaderQuestion"/>
    <w:basedOn w:val="Normal"/>
    <w:qFormat/>
    <w:rsid w:val="00A70AED"/>
    <w:pPr>
      <w:tabs>
        <w:tab w:val="left" w:pos="794"/>
        <w:tab w:val="left" w:pos="1191"/>
        <w:tab w:val="left" w:pos="1588"/>
        <w:tab w:val="left" w:pos="1985"/>
      </w:tabs>
      <w:overflowPunct w:val="0"/>
      <w:autoSpaceDE w:val="0"/>
      <w:autoSpaceDN w:val="0"/>
      <w:adjustRightInd w:val="0"/>
      <w:textAlignment w:val="baseline"/>
    </w:pPr>
    <w:rPr>
      <w:rFonts w:eastAsia="Times New Roman"/>
      <w:lang w:eastAsia="en-US"/>
    </w:rPr>
  </w:style>
  <w:style w:type="paragraph" w:customStyle="1" w:styleId="TSBHeaderSource">
    <w:name w:val="TSBHeaderSource"/>
    <w:basedOn w:val="Normal"/>
    <w:qFormat/>
    <w:rsid w:val="00A70AED"/>
    <w:pPr>
      <w:tabs>
        <w:tab w:val="left" w:pos="794"/>
        <w:tab w:val="left" w:pos="1191"/>
        <w:tab w:val="left" w:pos="1588"/>
        <w:tab w:val="left" w:pos="1985"/>
      </w:tabs>
      <w:overflowPunct w:val="0"/>
      <w:autoSpaceDE w:val="0"/>
      <w:autoSpaceDN w:val="0"/>
      <w:adjustRightInd w:val="0"/>
      <w:textAlignment w:val="baseline"/>
    </w:pPr>
    <w:rPr>
      <w:rFonts w:eastAsia="Times New Roman"/>
      <w:lang w:eastAsia="en-US"/>
    </w:rPr>
  </w:style>
  <w:style w:type="paragraph" w:customStyle="1" w:styleId="TSBHeaderTitle">
    <w:name w:val="TSBHeaderTitle"/>
    <w:basedOn w:val="Normal"/>
    <w:qFormat/>
    <w:rsid w:val="00A70AED"/>
    <w:pPr>
      <w:tabs>
        <w:tab w:val="left" w:pos="794"/>
        <w:tab w:val="left" w:pos="1191"/>
        <w:tab w:val="left" w:pos="1588"/>
        <w:tab w:val="left" w:pos="1985"/>
      </w:tabs>
      <w:overflowPunct w:val="0"/>
      <w:autoSpaceDE w:val="0"/>
      <w:autoSpaceDN w:val="0"/>
      <w:adjustRightInd w:val="0"/>
      <w:textAlignment w:val="baseline"/>
    </w:pPr>
    <w:rPr>
      <w:rFonts w:eastAsia="Times New Roman"/>
      <w:lang w:eastAsia="en-US"/>
    </w:rPr>
  </w:style>
  <w:style w:type="paragraph" w:customStyle="1" w:styleId="TSBHeaderRight14">
    <w:name w:val="TSBHeaderRight14"/>
    <w:basedOn w:val="Normal"/>
    <w:qFormat/>
    <w:rsid w:val="00A70AED"/>
    <w:pPr>
      <w:tabs>
        <w:tab w:val="left" w:pos="794"/>
        <w:tab w:val="left" w:pos="1191"/>
        <w:tab w:val="left" w:pos="1588"/>
        <w:tab w:val="left" w:pos="1985"/>
      </w:tabs>
      <w:overflowPunct w:val="0"/>
      <w:autoSpaceDE w:val="0"/>
      <w:autoSpaceDN w:val="0"/>
      <w:adjustRightInd w:val="0"/>
      <w:jc w:val="right"/>
      <w:textAlignment w:val="baseline"/>
    </w:pPr>
    <w:rPr>
      <w:rFonts w:eastAsia="Times New Roman"/>
      <w:b/>
      <w:bCs/>
      <w:sz w:val="28"/>
      <w:szCs w:val="28"/>
      <w:lang w:eastAsia="en-US"/>
    </w:rPr>
  </w:style>
  <w:style w:type="paragraph" w:customStyle="1" w:styleId="VenueDate">
    <w:name w:val="VenueDate"/>
    <w:basedOn w:val="Normal"/>
    <w:qFormat/>
    <w:rsid w:val="00A70AED"/>
    <w:pPr>
      <w:tabs>
        <w:tab w:val="left" w:pos="794"/>
        <w:tab w:val="left" w:pos="1191"/>
        <w:tab w:val="left" w:pos="1588"/>
        <w:tab w:val="left" w:pos="1985"/>
      </w:tabs>
      <w:overflowPunct w:val="0"/>
      <w:autoSpaceDE w:val="0"/>
      <w:autoSpaceDN w:val="0"/>
      <w:adjustRightInd w:val="0"/>
      <w:jc w:val="right"/>
      <w:textAlignment w:val="baseline"/>
    </w:pPr>
    <w:rPr>
      <w:rFonts w:eastAsia="Times New Roman"/>
      <w:lang w:eastAsia="en-US"/>
    </w:rPr>
  </w:style>
  <w:style w:type="character" w:styleId="UnresolvedMention">
    <w:name w:val="Unresolved Mention"/>
    <w:basedOn w:val="DefaultParagraphFont"/>
    <w:uiPriority w:val="99"/>
    <w:semiHidden/>
    <w:unhideWhenUsed/>
    <w:rsid w:val="00FE78AA"/>
    <w:rPr>
      <w:color w:val="605E5C"/>
      <w:shd w:val="clear" w:color="auto" w:fill="E1DFDD"/>
    </w:rPr>
  </w:style>
  <w:style w:type="paragraph" w:styleId="Revision">
    <w:name w:val="Revision"/>
    <w:hidden/>
    <w:uiPriority w:val="99"/>
    <w:semiHidden/>
    <w:rsid w:val="00C25E06"/>
    <w:pPr>
      <w:spacing w:after="0" w:line="240" w:lineRule="auto"/>
    </w:pPr>
    <w:rPr>
      <w:rFonts w:ascii="Times New Roman" w:hAnsi="Times New Roman" w:cs="Times New Roman"/>
      <w:sz w:val="24"/>
      <w:szCs w:val="24"/>
      <w:lang w:val="en-GB" w:eastAsia="ja-JP"/>
    </w:rPr>
  </w:style>
  <w:style w:type="character" w:customStyle="1" w:styleId="TabletextChar">
    <w:name w:val="Table_text Char"/>
    <w:link w:val="Tabletext"/>
    <w:qFormat/>
    <w:locked/>
    <w:rsid w:val="00E428E2"/>
    <w:rPr>
      <w:rFonts w:ascii="Times New Roman" w:eastAsia="Times New Roman" w:hAnsi="Times New Roman" w:cs="Times New Roman"/>
      <w:szCs w:val="20"/>
      <w:lang w:val="en-GB" w:eastAsia="en-US"/>
    </w:rPr>
  </w:style>
  <w:style w:type="paragraph" w:customStyle="1" w:styleId="CRCoverPage">
    <w:name w:val="CR Cover Page"/>
    <w:rsid w:val="00A97BA9"/>
    <w:pPr>
      <w:spacing w:after="120" w:line="240" w:lineRule="auto"/>
    </w:pPr>
    <w:rPr>
      <w:rFonts w:ascii="Arial" w:eastAsia="Times New Roman" w:hAnsi="Arial"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larsbirger.nielsen@hbkworld.com"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LarsBirger.Nielsen@hbkworld.co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itu.int/md/T22-SG12-230919-TD-GEN-0447/en"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AC14B36049EE4F7F9B8ACAEB3B0ACAED"/>
        <w:category>
          <w:name w:val="General"/>
          <w:gallery w:val="placeholder"/>
        </w:category>
        <w:types>
          <w:type w:val="bbPlcHdr"/>
        </w:types>
        <w:behaviors>
          <w:behavior w:val="content"/>
        </w:behaviors>
        <w:guid w:val="{A9291943-B48C-4BCB-8631-BB2408B3F837}"/>
      </w:docPartPr>
      <w:docPartBody>
        <w:p w:rsidR="00F96566" w:rsidRDefault="002D6447" w:rsidP="002D6447">
          <w:pPr>
            <w:pStyle w:val="AC14B36049EE4F7F9B8ACAEB3B0ACAED25"/>
          </w:pPr>
          <w:r w:rsidRPr="00136DDD">
            <w:rPr>
              <w:rStyle w:val="PlaceholderText"/>
            </w:rPr>
            <w:t>Insert an abstract under 200 words that describes the content of the document, including a clear description of any proposals it may contain.</w:t>
          </w:r>
        </w:p>
      </w:docPartBody>
    </w:docPart>
    <w:docPart>
      <w:docPartPr>
        <w:name w:val="0CF14200784F43C2887C69D46375BF5C"/>
        <w:category>
          <w:name w:val="General"/>
          <w:gallery w:val="placeholder"/>
        </w:category>
        <w:types>
          <w:type w:val="bbPlcHdr"/>
        </w:types>
        <w:behaviors>
          <w:behavior w:val="content"/>
        </w:behaviors>
        <w:guid w:val="{E91A9B86-5EA8-4BB8-94E0-17ACB84E4992}"/>
      </w:docPartPr>
      <w:docPartBody>
        <w:p w:rsidR="00300983" w:rsidRDefault="00300983" w:rsidP="00300983">
          <w:pPr>
            <w:pStyle w:val="0CF14200784F43C2887C69D46375BF5C"/>
          </w:pPr>
          <w:r w:rsidRPr="001229A4">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
    <w:altName w:val="Yu Gothic"/>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31B1"/>
    <w:rsid w:val="000277EB"/>
    <w:rsid w:val="00037F0A"/>
    <w:rsid w:val="00050609"/>
    <w:rsid w:val="00061607"/>
    <w:rsid w:val="000E25BB"/>
    <w:rsid w:val="00137AF7"/>
    <w:rsid w:val="001619BF"/>
    <w:rsid w:val="001A1C4C"/>
    <w:rsid w:val="002507CD"/>
    <w:rsid w:val="00256D54"/>
    <w:rsid w:val="002A0AE4"/>
    <w:rsid w:val="002D6447"/>
    <w:rsid w:val="00300983"/>
    <w:rsid w:val="00315B64"/>
    <w:rsid w:val="00325284"/>
    <w:rsid w:val="00325869"/>
    <w:rsid w:val="00382215"/>
    <w:rsid w:val="003962CD"/>
    <w:rsid w:val="003B491B"/>
    <w:rsid w:val="003F520B"/>
    <w:rsid w:val="00400FFE"/>
    <w:rsid w:val="00402B48"/>
    <w:rsid w:val="00403A9C"/>
    <w:rsid w:val="00464382"/>
    <w:rsid w:val="004B4CB1"/>
    <w:rsid w:val="004D3A5B"/>
    <w:rsid w:val="004E2252"/>
    <w:rsid w:val="004E3A7E"/>
    <w:rsid w:val="004F124B"/>
    <w:rsid w:val="00521197"/>
    <w:rsid w:val="005B0AEB"/>
    <w:rsid w:val="005B38F3"/>
    <w:rsid w:val="005F6CD5"/>
    <w:rsid w:val="0061653B"/>
    <w:rsid w:val="006431B1"/>
    <w:rsid w:val="006D2486"/>
    <w:rsid w:val="006F6568"/>
    <w:rsid w:val="00726DDE"/>
    <w:rsid w:val="00731377"/>
    <w:rsid w:val="00747A76"/>
    <w:rsid w:val="00760477"/>
    <w:rsid w:val="00841C9F"/>
    <w:rsid w:val="008D554D"/>
    <w:rsid w:val="00947D8D"/>
    <w:rsid w:val="00992675"/>
    <w:rsid w:val="009A4B03"/>
    <w:rsid w:val="009D2E84"/>
    <w:rsid w:val="009F2F69"/>
    <w:rsid w:val="00A3586C"/>
    <w:rsid w:val="00A65845"/>
    <w:rsid w:val="00A8359E"/>
    <w:rsid w:val="00AB0F92"/>
    <w:rsid w:val="00AC1127"/>
    <w:rsid w:val="00AD49AA"/>
    <w:rsid w:val="00AF3CAC"/>
    <w:rsid w:val="00B603E6"/>
    <w:rsid w:val="00BD5951"/>
    <w:rsid w:val="00BF10DB"/>
    <w:rsid w:val="00BF3BC1"/>
    <w:rsid w:val="00C02C21"/>
    <w:rsid w:val="00C7519D"/>
    <w:rsid w:val="00D13A99"/>
    <w:rsid w:val="00D352FB"/>
    <w:rsid w:val="00D40096"/>
    <w:rsid w:val="00D677E6"/>
    <w:rsid w:val="00DB774F"/>
    <w:rsid w:val="00DD7F58"/>
    <w:rsid w:val="00E20E4A"/>
    <w:rsid w:val="00E24248"/>
    <w:rsid w:val="00E66F7A"/>
    <w:rsid w:val="00E8408F"/>
    <w:rsid w:val="00EE281E"/>
    <w:rsid w:val="00F176CB"/>
    <w:rsid w:val="00F869EF"/>
    <w:rsid w:val="00F940EE"/>
    <w:rsid w:val="00F96566"/>
    <w:rsid w:val="00FD5101"/>
    <w:rsid w:val="00FE01B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20E4A"/>
    <w:rPr>
      <w:rFonts w:ascii="Times New Roman" w:hAnsi="Times New Roman"/>
      <w:color w:val="808080"/>
    </w:rPr>
  </w:style>
  <w:style w:type="paragraph" w:customStyle="1" w:styleId="0CF14200784F43C2887C69D46375BF5C">
    <w:name w:val="0CF14200784F43C2887C69D46375BF5C"/>
    <w:rsid w:val="00300983"/>
  </w:style>
  <w:style w:type="paragraph" w:customStyle="1" w:styleId="9CD8DEA6139347E38CA28E2838EF54D0">
    <w:name w:val="9CD8DEA6139347E38CA28E2838EF54D0"/>
    <w:rsid w:val="00300983"/>
  </w:style>
  <w:style w:type="paragraph" w:customStyle="1" w:styleId="AC14B36049EE4F7F9B8ACAEB3B0ACAED25">
    <w:name w:val="AC14B36049EE4F7F9B8ACAEB3B0ACAED25"/>
    <w:rsid w:val="002D6447"/>
    <w:pPr>
      <w:spacing w:before="120" w:after="0" w:line="240" w:lineRule="auto"/>
    </w:pPr>
    <w:rPr>
      <w:rFonts w:ascii="Times New Roman" w:hAnsi="Times New Roman" w:cs="Times New Roman"/>
      <w:sz w:val="24"/>
      <w:szCs w:val="24"/>
      <w:lang w:val="en-GB" w:eastAsia="ja-JP"/>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238c2fb-f919-419c-a17c-617fee3c8b80">
      <Terms xmlns="http://schemas.microsoft.com/office/infopath/2007/PartnerControls"/>
    </lcf76f155ced4ddcb4097134ff3c332f>
    <TaxCatchAll xmlns="fb0eb7e9-6560-4c49-b26e-dd8179726d2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D41769929400247A482A6B8D8C3D7A8" ma:contentTypeVersion="16" ma:contentTypeDescription="Create a new document." ma:contentTypeScope="" ma:versionID="463a2058ef5439e219e7795073e524eb">
  <xsd:schema xmlns:xsd="http://www.w3.org/2001/XMLSchema" xmlns:xs="http://www.w3.org/2001/XMLSchema" xmlns:p="http://schemas.microsoft.com/office/2006/metadata/properties" xmlns:ns2="1238c2fb-f919-419c-a17c-617fee3c8b80" xmlns:ns3="fb0eb7e9-6560-4c49-b26e-dd8179726d23" targetNamespace="http://schemas.microsoft.com/office/2006/metadata/properties" ma:root="true" ma:fieldsID="222722f72ad472454eb5cc3ac0f4dd3f" ns2:_="" ns3:_="">
    <xsd:import namespace="1238c2fb-f919-419c-a17c-617fee3c8b80"/>
    <xsd:import namespace="fb0eb7e9-6560-4c49-b26e-dd8179726d2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lcf76f155ced4ddcb4097134ff3c332f" minOccurs="0"/>
                <xsd:element ref="ns3:TaxCatchAll"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38c2fb-f919-419c-a17c-617fee3c8b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0e895586-ec57-4162-862b-45953123501e" ma:termSetId="09814cd3-568e-fe90-9814-8d621ff8fb84" ma:anchorId="fba54fb3-c3e1-fe81-a776-ca4b69148c4d" ma:open="true" ma:isKeyword="false">
      <xsd:complexType>
        <xsd:sequence>
          <xsd:element ref="pc:Terms" minOccurs="0" maxOccurs="1"/>
        </xsd:sequence>
      </xsd:complexType>
    </xsd:element>
    <xsd:element name="MediaServiceDateTaken" ma:index="22" nillable="true" ma:displayName="MediaServiceDateTaken" ma:hidden="true" ma:indexed="true" ma:internalName="MediaServiceDateTaken" ma:readOnly="true">
      <xsd:simpleType>
        <xsd:restriction base="dms:Text"/>
      </xsd:simpleType>
    </xsd:element>
    <xsd:element name="MediaServiceLocation" ma:index="23"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b0eb7e9-6560-4c49-b26e-dd8179726d2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2b0b6a4b-c6cc-465e-bfc3-b9bfd64cd6e2}" ma:internalName="TaxCatchAll" ma:showField="CatchAllData" ma:web="fb0eb7e9-6560-4c49-b26e-dd8179726d2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3751D69-C054-4D4D-81C3-C6AE3340C6F4}">
  <ds:schemaRefs>
    <ds:schemaRef ds:uri="http://schemas.microsoft.com/sharepoint/v3/contenttype/forms"/>
  </ds:schemaRefs>
</ds:datastoreItem>
</file>

<file path=customXml/itemProps2.xml><?xml version="1.0" encoding="utf-8"?>
<ds:datastoreItem xmlns:ds="http://schemas.openxmlformats.org/officeDocument/2006/customXml" ds:itemID="{EF8523CC-DEB2-463D-9A27-DF0B8D2CAEC3}">
  <ds:schemaRefs>
    <ds:schemaRef ds:uri="http://schemas.microsoft.com/office/2006/metadata/properties"/>
    <ds:schemaRef ds:uri="http://schemas.microsoft.com/office/infopath/2007/PartnerControls"/>
    <ds:schemaRef ds:uri="1238c2fb-f919-419c-a17c-617fee3c8b80"/>
    <ds:schemaRef ds:uri="fb0eb7e9-6560-4c49-b26e-dd8179726d23"/>
  </ds:schemaRefs>
</ds:datastoreItem>
</file>

<file path=customXml/itemProps3.xml><?xml version="1.0" encoding="utf-8"?>
<ds:datastoreItem xmlns:ds="http://schemas.openxmlformats.org/officeDocument/2006/customXml" ds:itemID="{5E9023DB-C9BC-4CBF-8B07-5467D499DD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38c2fb-f919-419c-a17c-617fee3c8b80"/>
    <ds:schemaRef ds:uri="fb0eb7e9-6560-4c49-b26e-dd8179726d2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667</Words>
  <Characters>3807</Characters>
  <Application>Microsoft Office Word</Application>
  <DocSecurity>0</DocSecurity>
  <Lines>31</Lines>
  <Paragraphs>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LS/o on new work item on measurement setups relating to bone conducting</vt:lpstr>
      <vt:lpstr>Performance Requirements for smart speaker based intelligent multimedia communication system</vt:lpstr>
    </vt:vector>
  </TitlesOfParts>
  <Manager>ITU-T</Manager>
  <Company>International Telecommunication Union (ITU)</Company>
  <LinksUpToDate>false</LinksUpToDate>
  <CharactersWithSpaces>4466</CharactersWithSpaces>
  <SharedDoc>false</SharedDoc>
  <HLinks>
    <vt:vector size="18" baseType="variant">
      <vt:variant>
        <vt:i4>655475</vt:i4>
      </vt:variant>
      <vt:variant>
        <vt:i4>6</vt:i4>
      </vt:variant>
      <vt:variant>
        <vt:i4>0</vt:i4>
      </vt:variant>
      <vt:variant>
        <vt:i4>5</vt:i4>
      </vt:variant>
      <vt:variant>
        <vt:lpwstr>mailto:larsbirger.nielsen@hbkworld.com</vt:lpwstr>
      </vt:variant>
      <vt:variant>
        <vt:lpwstr/>
      </vt:variant>
      <vt:variant>
        <vt:i4>655475</vt:i4>
      </vt:variant>
      <vt:variant>
        <vt:i4>3</vt:i4>
      </vt:variant>
      <vt:variant>
        <vt:i4>0</vt:i4>
      </vt:variant>
      <vt:variant>
        <vt:i4>5</vt:i4>
      </vt:variant>
      <vt:variant>
        <vt:lpwstr>mailto:LarsBirger.Nielsen@hbkworld.com</vt:lpwstr>
      </vt:variant>
      <vt:variant>
        <vt:lpwstr/>
      </vt:variant>
      <vt:variant>
        <vt:i4>5898257</vt:i4>
      </vt:variant>
      <vt:variant>
        <vt:i4>0</vt:i4>
      </vt:variant>
      <vt:variant>
        <vt:i4>0</vt:i4>
      </vt:variant>
      <vt:variant>
        <vt:i4>5</vt:i4>
      </vt:variant>
      <vt:variant>
        <vt:lpwstr>https://www.itu.int/md/T22-SG12-230919-TD-GEN-0447/en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LS/o on new work item on measurement setups relating to bone conducting</dc:title>
  <dc:subject/>
  <dc:creator>ITU-T Study Group 12</dc:creator>
  <cp:keywords>ASR, vehicle, performance</cp:keywords>
  <dc:description>SG12-LS52  For: Mexico City, 19-28 September 2023_x000d_Document date: _x000d_Saved by ITU51013862 at 12:34:54 on 03/10/2023</dc:description>
  <cp:lastModifiedBy>Antoine Burckard</cp:lastModifiedBy>
  <cp:revision>2</cp:revision>
  <cp:lastPrinted>2016-12-23T21:52:00Z</cp:lastPrinted>
  <dcterms:created xsi:type="dcterms:W3CDTF">2023-10-17T12:54:00Z</dcterms:created>
  <dcterms:modified xsi:type="dcterms:W3CDTF">2023-10-17T12:54:00Z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SG12-LS52</vt:lpwstr>
  </property>
  <property fmtid="{D5CDD505-2E9C-101B-9397-08002B2CF9AE}" pid="3" name="Docdate">
    <vt:lpwstr/>
  </property>
  <property fmtid="{D5CDD505-2E9C-101B-9397-08002B2CF9AE}" pid="4" name="Docorlang">
    <vt:lpwstr/>
  </property>
  <property fmtid="{D5CDD505-2E9C-101B-9397-08002B2CF9AE}" pid="5" name="Docbluepink">
    <vt:lpwstr>5/12</vt:lpwstr>
  </property>
  <property fmtid="{D5CDD505-2E9C-101B-9397-08002B2CF9AE}" pid="6" name="Docdest">
    <vt:lpwstr>Mexico City, 19-28 September 2023</vt:lpwstr>
  </property>
  <property fmtid="{D5CDD505-2E9C-101B-9397-08002B2CF9AE}" pid="7" name="Docauthor">
    <vt:lpwstr>ITU-T Study Group 12</vt:lpwstr>
  </property>
  <property fmtid="{D5CDD505-2E9C-101B-9397-08002B2CF9AE}" pid="8" name="MSIP_Label_504883a9-0a34-46e9-bca6-a1439550ffcd_Enabled">
    <vt:lpwstr>true</vt:lpwstr>
  </property>
  <property fmtid="{D5CDD505-2E9C-101B-9397-08002B2CF9AE}" pid="9" name="MSIP_Label_504883a9-0a34-46e9-bca6-a1439550ffcd_SetDate">
    <vt:lpwstr>2023-01-20T13:13:47Z</vt:lpwstr>
  </property>
  <property fmtid="{D5CDD505-2E9C-101B-9397-08002B2CF9AE}" pid="10" name="MSIP_Label_504883a9-0a34-46e9-bca6-a1439550ffcd_Method">
    <vt:lpwstr>Privileged</vt:lpwstr>
  </property>
  <property fmtid="{D5CDD505-2E9C-101B-9397-08002B2CF9AE}" pid="11" name="MSIP_Label_504883a9-0a34-46e9-bca6-a1439550ffcd_Name">
    <vt:lpwstr>Unrestricted and unmarked</vt:lpwstr>
  </property>
  <property fmtid="{D5CDD505-2E9C-101B-9397-08002B2CF9AE}" pid="12" name="MSIP_Label_504883a9-0a34-46e9-bca6-a1439550ffcd_SiteId">
    <vt:lpwstr>6cce74a3-3975-45e0-9893-b072988b30b6</vt:lpwstr>
  </property>
  <property fmtid="{D5CDD505-2E9C-101B-9397-08002B2CF9AE}" pid="13" name="MSIP_Label_504883a9-0a34-46e9-bca6-a1439550ffcd_ActionId">
    <vt:lpwstr>4f9cdad1-e3b8-4e22-ba91-4bda11b76b00</vt:lpwstr>
  </property>
  <property fmtid="{D5CDD505-2E9C-101B-9397-08002B2CF9AE}" pid="14" name="MSIP_Label_504883a9-0a34-46e9-bca6-a1439550ffcd_ContentBits">
    <vt:lpwstr>0</vt:lpwstr>
  </property>
  <property fmtid="{D5CDD505-2E9C-101B-9397-08002B2CF9AE}" pid="15" name="ContentTypeId">
    <vt:lpwstr>0x010100DD41769929400247A482A6B8D8C3D7A8</vt:lpwstr>
  </property>
  <property fmtid="{D5CDD505-2E9C-101B-9397-08002B2CF9AE}" pid="16" name="MediaServiceImageTags">
    <vt:lpwstr/>
  </property>
</Properties>
</file>